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CA911" w14:textId="77777777" w:rsidR="007E02D3" w:rsidRPr="007E7D38" w:rsidRDefault="00842984" w:rsidP="00842984">
      <w:pPr>
        <w:spacing w:before="120" w:after="120"/>
        <w:jc w:val="center"/>
        <w:rPr>
          <w:rFonts w:ascii="Arial" w:hAnsi="Arial" w:cs="Arial"/>
          <w:b/>
          <w:snapToGrid w:val="0"/>
          <w:sz w:val="24"/>
          <w:szCs w:val="24"/>
          <w:lang w:eastAsia="en-US"/>
        </w:rPr>
      </w:pPr>
      <w:r w:rsidRPr="007E7D38">
        <w:rPr>
          <w:rFonts w:ascii="Arial" w:hAnsi="Arial" w:cs="Arial"/>
          <w:b/>
          <w:noProof/>
          <w:snapToGrid w:val="0"/>
          <w:sz w:val="24"/>
          <w:szCs w:val="24"/>
          <w:lang w:eastAsia="en-US"/>
        </w:rPr>
        <w:drawing>
          <wp:anchor distT="0" distB="0" distL="114300" distR="114300" simplePos="0" relativeHeight="251658241" behindDoc="0" locked="0" layoutInCell="1" allowOverlap="1" wp14:anchorId="68D75C1F" wp14:editId="28F60B06">
            <wp:simplePos x="0" y="0"/>
            <wp:positionH relativeFrom="margin">
              <wp:align>right</wp:align>
            </wp:positionH>
            <wp:positionV relativeFrom="paragraph">
              <wp:posOffset>-498475</wp:posOffset>
            </wp:positionV>
            <wp:extent cx="1249378" cy="440862"/>
            <wp:effectExtent l="0" t="0" r="8255" b="0"/>
            <wp:wrapNone/>
            <wp:docPr id="2" name="Picture 2" descr="New Innovate UK brand launched as part of unified UKRI identity - GOV.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novate UK brand launched as part of unified UKRI identity - GOV.UK"/>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523" t="26924" r="10703" b="31860"/>
                    <a:stretch/>
                  </pic:blipFill>
                  <pic:spPr bwMode="auto">
                    <a:xfrm>
                      <a:off x="0" y="0"/>
                      <a:ext cx="1249378" cy="44086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12B76" w:rsidRPr="007E7D38">
        <w:rPr>
          <w:rFonts w:ascii="Arial" w:hAnsi="Arial" w:cs="Arial"/>
          <w:b/>
          <w:snapToGrid w:val="0"/>
          <w:sz w:val="28"/>
          <w:szCs w:val="28"/>
          <w:lang w:eastAsia="en-US"/>
        </w:rPr>
        <w:br/>
      </w:r>
      <w:r w:rsidR="007E02D3" w:rsidRPr="007E7D38">
        <w:rPr>
          <w:rFonts w:ascii="Arial" w:hAnsi="Arial" w:cs="Arial"/>
          <w:b/>
          <w:noProof/>
          <w:snapToGrid w:val="0"/>
          <w:sz w:val="24"/>
          <w:szCs w:val="24"/>
          <w:lang w:eastAsia="en-US"/>
        </w:rPr>
        <w:drawing>
          <wp:anchor distT="0" distB="0" distL="114300" distR="114300" simplePos="0" relativeHeight="251658240" behindDoc="0" locked="0" layoutInCell="1" allowOverlap="1" wp14:anchorId="02119F07" wp14:editId="790E8BB5">
            <wp:simplePos x="0" y="0"/>
            <wp:positionH relativeFrom="column">
              <wp:posOffset>-96520</wp:posOffset>
            </wp:positionH>
            <wp:positionV relativeFrom="paragraph">
              <wp:posOffset>-609600</wp:posOffset>
            </wp:positionV>
            <wp:extent cx="1281430" cy="565150"/>
            <wp:effectExtent l="0" t="0" r="1270" b="0"/>
            <wp:wrapNone/>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rotWithShape="1">
                    <a:blip r:embed="rId12">
                      <a:extLst>
                        <a:ext uri="{28A0092B-C50C-407E-A947-70E740481C1C}">
                          <a14:useLocalDpi xmlns:a14="http://schemas.microsoft.com/office/drawing/2010/main" val="0"/>
                        </a:ext>
                      </a:extLst>
                    </a:blip>
                    <a:srcRect l="12298" t="40181" r="77399" b="51743"/>
                    <a:stretch/>
                  </pic:blipFill>
                  <pic:spPr bwMode="auto">
                    <a:xfrm>
                      <a:off x="0" y="0"/>
                      <a:ext cx="1281430" cy="565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12B76" w:rsidRPr="007E7D38">
        <w:rPr>
          <w:rFonts w:ascii="Arial" w:hAnsi="Arial" w:cs="Arial"/>
          <w:b/>
          <w:snapToGrid w:val="0"/>
          <w:sz w:val="24"/>
          <w:szCs w:val="24"/>
          <w:lang w:eastAsia="en-US"/>
        </w:rPr>
        <w:t>O</w:t>
      </w:r>
      <w:r w:rsidR="007E02D3" w:rsidRPr="007E7D38">
        <w:rPr>
          <w:rFonts w:ascii="Arial" w:hAnsi="Arial" w:cs="Arial"/>
          <w:b/>
          <w:snapToGrid w:val="0"/>
          <w:sz w:val="24"/>
          <w:szCs w:val="24"/>
          <w:lang w:eastAsia="en-US"/>
        </w:rPr>
        <w:t>fgem Strategic Innovation Fund</w:t>
      </w:r>
    </w:p>
    <w:p w14:paraId="220ED6B5" w14:textId="77777777" w:rsidR="007E7D38" w:rsidRPr="007E7D38" w:rsidRDefault="00C33F78" w:rsidP="00842984">
      <w:pPr>
        <w:spacing w:before="120" w:after="120"/>
        <w:jc w:val="center"/>
        <w:rPr>
          <w:rFonts w:ascii="Arial" w:hAnsi="Arial" w:cs="Arial"/>
          <w:b/>
          <w:snapToGrid w:val="0"/>
          <w:sz w:val="24"/>
          <w:szCs w:val="24"/>
          <w:lang w:eastAsia="en-US"/>
        </w:rPr>
      </w:pPr>
      <w:r>
        <w:rPr>
          <w:rFonts w:ascii="Arial" w:hAnsi="Arial" w:cs="Arial"/>
          <w:b/>
          <w:snapToGrid w:val="0"/>
          <w:sz w:val="24"/>
          <w:szCs w:val="24"/>
          <w:lang w:eastAsia="en-US"/>
        </w:rPr>
        <w:t xml:space="preserve">Discovery End of Phase Report </w:t>
      </w:r>
      <w:r w:rsidR="00FA3A2D">
        <w:rPr>
          <w:rFonts w:ascii="Arial" w:hAnsi="Arial" w:cs="Arial"/>
          <w:b/>
          <w:snapToGrid w:val="0"/>
          <w:sz w:val="24"/>
          <w:szCs w:val="24"/>
          <w:lang w:eastAsia="en-US"/>
        </w:rPr>
        <w:t>Template</w:t>
      </w:r>
    </w:p>
    <w:p w14:paraId="2E4F9607" w14:textId="77777777" w:rsidR="001661A2" w:rsidRPr="007E7D38" w:rsidRDefault="001661A2" w:rsidP="007E7D38">
      <w:pPr>
        <w:rPr>
          <w:rFonts w:ascii="Arial" w:hAnsi="Arial" w:cs="Arial"/>
          <w:i/>
          <w:szCs w:val="22"/>
        </w:rPr>
      </w:pPr>
    </w:p>
    <w:p w14:paraId="3E3B4DD4" w14:textId="77777777" w:rsidR="0052156B" w:rsidRDefault="0052156B" w:rsidP="0052156B">
      <w:pPr>
        <w:tabs>
          <w:tab w:val="left" w:pos="691"/>
          <w:tab w:val="right" w:pos="2171"/>
          <w:tab w:val="left" w:pos="9072"/>
        </w:tabs>
        <w:spacing w:after="120"/>
        <w:rPr>
          <w:rFonts w:ascii="Arial" w:hAnsi="Arial" w:cs="Arial"/>
          <w:b/>
          <w:szCs w:val="22"/>
        </w:rPr>
      </w:pPr>
    </w:p>
    <w:p w14:paraId="04259C34" w14:textId="77777777" w:rsidR="00183CCC" w:rsidRDefault="00E22581" w:rsidP="005120AD">
      <w:pPr>
        <w:tabs>
          <w:tab w:val="left" w:pos="691"/>
          <w:tab w:val="right" w:pos="2171"/>
        </w:tabs>
        <w:spacing w:after="120"/>
        <w:rPr>
          <w:rFonts w:ascii="Arial" w:hAnsi="Arial" w:cs="Arial"/>
          <w:b/>
          <w:szCs w:val="22"/>
        </w:rPr>
      </w:pPr>
      <w:r>
        <w:rPr>
          <w:rFonts w:ascii="Arial" w:hAnsi="Arial" w:cs="Arial"/>
          <w:b/>
          <w:szCs w:val="22"/>
        </w:rPr>
        <w:t>Completion</w:t>
      </w:r>
      <w:r w:rsidR="005120AD">
        <w:rPr>
          <w:rFonts w:ascii="Arial" w:hAnsi="Arial" w:cs="Arial"/>
          <w:b/>
          <w:szCs w:val="22"/>
        </w:rPr>
        <w:t xml:space="preserve"> Information </w:t>
      </w:r>
    </w:p>
    <w:p w14:paraId="31E636BB" w14:textId="77777777" w:rsidR="005120AD" w:rsidRPr="0063771D" w:rsidRDefault="00CF7C7E" w:rsidP="005120AD">
      <w:pPr>
        <w:tabs>
          <w:tab w:val="left" w:pos="691"/>
          <w:tab w:val="right" w:pos="2171"/>
        </w:tabs>
        <w:spacing w:after="120"/>
        <w:rPr>
          <w:rFonts w:ascii="Arial" w:hAnsi="Arial" w:cs="Arial"/>
        </w:rPr>
      </w:pPr>
      <w:r w:rsidRPr="03B9FCA3">
        <w:rPr>
          <w:rFonts w:ascii="Arial" w:hAnsi="Arial" w:cs="Arial"/>
        </w:rPr>
        <w:t>In accordance with the SIF Gove</w:t>
      </w:r>
      <w:r w:rsidR="0092181C" w:rsidRPr="03B9FCA3">
        <w:rPr>
          <w:rFonts w:ascii="Arial" w:hAnsi="Arial" w:cs="Arial"/>
        </w:rPr>
        <w:t xml:space="preserve">rnance Document, the end of phase reporting is designed to facilitate learning and knowledge dissemination. </w:t>
      </w:r>
      <w:r w:rsidR="00D41BE8" w:rsidRPr="03B9FCA3">
        <w:rPr>
          <w:rFonts w:ascii="Arial" w:hAnsi="Arial" w:cs="Arial"/>
        </w:rPr>
        <w:t xml:space="preserve">It will also inform Ofgem’s decisions whether a Project satisfies the </w:t>
      </w:r>
      <w:r w:rsidR="55D7D61A" w:rsidRPr="03B9FCA3">
        <w:rPr>
          <w:rFonts w:ascii="Arial" w:hAnsi="Arial" w:cs="Arial"/>
        </w:rPr>
        <w:t>SIF</w:t>
      </w:r>
      <w:r w:rsidR="00D41BE8" w:rsidRPr="03B9FCA3">
        <w:rPr>
          <w:rFonts w:ascii="Arial" w:hAnsi="Arial" w:cs="Arial"/>
        </w:rPr>
        <w:t xml:space="preserve"> Eligibility Criteria and whether a Project can move onto the Alpha Phase</w:t>
      </w:r>
      <w:r w:rsidR="00D41BE8" w:rsidRPr="2B2DD7BF">
        <w:rPr>
          <w:rFonts w:ascii="Arial" w:hAnsi="Arial" w:cs="Arial"/>
        </w:rPr>
        <w:t xml:space="preserve"> (subject to a successful Alpha Phase application).</w:t>
      </w:r>
    </w:p>
    <w:p w14:paraId="67CE747B" w14:textId="77777777" w:rsidR="00061FB9" w:rsidRPr="005F11E8" w:rsidRDefault="0063771D" w:rsidP="005120AD">
      <w:pPr>
        <w:tabs>
          <w:tab w:val="left" w:pos="691"/>
          <w:tab w:val="right" w:pos="2171"/>
        </w:tabs>
        <w:spacing w:after="120"/>
        <w:rPr>
          <w:rFonts w:ascii="Arial" w:hAnsi="Arial" w:cs="Arial"/>
        </w:rPr>
      </w:pPr>
      <w:r w:rsidRPr="03B9FCA3">
        <w:rPr>
          <w:rFonts w:ascii="Arial" w:hAnsi="Arial" w:cs="Arial"/>
        </w:rPr>
        <w:t xml:space="preserve">The Project must </w:t>
      </w:r>
      <w:r w:rsidR="00061FB9" w:rsidRPr="03B9FCA3">
        <w:rPr>
          <w:rFonts w:ascii="Arial" w:hAnsi="Arial" w:cs="Arial"/>
        </w:rPr>
        <w:t xml:space="preserve">submit an </w:t>
      </w:r>
      <w:r w:rsidR="00416DB5" w:rsidRPr="03B9FCA3">
        <w:rPr>
          <w:rFonts w:ascii="Arial" w:hAnsi="Arial" w:cs="Arial"/>
        </w:rPr>
        <w:t>E</w:t>
      </w:r>
      <w:r w:rsidR="00061FB9" w:rsidRPr="03B9FCA3">
        <w:rPr>
          <w:rFonts w:ascii="Arial" w:hAnsi="Arial" w:cs="Arial"/>
        </w:rPr>
        <w:t xml:space="preserve">nd of Phase </w:t>
      </w:r>
      <w:r w:rsidR="00416DB5" w:rsidRPr="03B9FCA3">
        <w:rPr>
          <w:rFonts w:ascii="Arial" w:hAnsi="Arial" w:cs="Arial"/>
        </w:rPr>
        <w:t>R</w:t>
      </w:r>
      <w:r w:rsidR="00061FB9" w:rsidRPr="03B9FCA3">
        <w:rPr>
          <w:rFonts w:ascii="Arial" w:hAnsi="Arial" w:cs="Arial"/>
        </w:rPr>
        <w:t xml:space="preserve">eport to </w:t>
      </w:r>
      <w:r w:rsidRPr="03B9FCA3">
        <w:rPr>
          <w:rFonts w:ascii="Arial" w:hAnsi="Arial" w:cs="Arial"/>
        </w:rPr>
        <w:t>the Monitoring Officer</w:t>
      </w:r>
      <w:r w:rsidR="00913E0D" w:rsidRPr="03B9FCA3">
        <w:rPr>
          <w:rFonts w:ascii="Arial" w:hAnsi="Arial" w:cs="Arial"/>
        </w:rPr>
        <w:t xml:space="preserve"> </w:t>
      </w:r>
      <w:r w:rsidR="00213CED">
        <w:rPr>
          <w:rFonts w:ascii="Arial" w:hAnsi="Arial" w:cs="Arial"/>
        </w:rPr>
        <w:t>by email or link to file sharing site.</w:t>
      </w:r>
      <w:r w:rsidR="7A35C448" w:rsidRPr="03B9FCA3">
        <w:rPr>
          <w:rFonts w:ascii="Arial" w:hAnsi="Arial" w:cs="Arial"/>
        </w:rPr>
        <w:t xml:space="preserve"> In addition, the Project must present findings at a public Show and Tell webinar scheduled for the end of May 2022.</w:t>
      </w:r>
      <w:r w:rsidR="7A35C448" w:rsidRPr="2B2DD7BF">
        <w:rPr>
          <w:rFonts w:ascii="Arial" w:hAnsi="Arial" w:cs="Arial"/>
        </w:rPr>
        <w:t xml:space="preserve"> </w:t>
      </w:r>
    </w:p>
    <w:p w14:paraId="765776A3" w14:textId="77777777" w:rsidR="004B14B8" w:rsidRDefault="00E34A58" w:rsidP="2B2DD7BF">
      <w:pPr>
        <w:tabs>
          <w:tab w:val="left" w:pos="691"/>
          <w:tab w:val="right" w:pos="2171"/>
        </w:tabs>
        <w:spacing w:after="120"/>
        <w:jc w:val="both"/>
        <w:rPr>
          <w:rFonts w:ascii="Arial" w:hAnsi="Arial" w:cs="Arial"/>
        </w:rPr>
      </w:pPr>
      <w:r>
        <w:rPr>
          <w:rFonts w:ascii="Arial" w:hAnsi="Arial" w:cs="Arial"/>
        </w:rPr>
        <w:t xml:space="preserve">In addition to concluding the </w:t>
      </w:r>
      <w:r w:rsidR="003036DC">
        <w:rPr>
          <w:rFonts w:ascii="Arial" w:hAnsi="Arial" w:cs="Arial"/>
        </w:rPr>
        <w:t>Discovery Phase of SIF, should the Project be intending to progress to the Alpha Phase, t</w:t>
      </w:r>
      <w:r w:rsidR="00623BFF" w:rsidRPr="03B9FCA3">
        <w:rPr>
          <w:rFonts w:ascii="Arial" w:hAnsi="Arial" w:cs="Arial"/>
        </w:rPr>
        <w:t xml:space="preserve">his report will </w:t>
      </w:r>
      <w:r w:rsidR="003036DC">
        <w:rPr>
          <w:rFonts w:ascii="Arial" w:hAnsi="Arial" w:cs="Arial"/>
        </w:rPr>
        <w:t xml:space="preserve">also </w:t>
      </w:r>
      <w:r w:rsidR="00623BFF" w:rsidRPr="03B9FCA3">
        <w:rPr>
          <w:rFonts w:ascii="Arial" w:hAnsi="Arial" w:cs="Arial"/>
        </w:rPr>
        <w:t>form part of the application</w:t>
      </w:r>
      <w:r w:rsidR="003036DC">
        <w:rPr>
          <w:rFonts w:ascii="Arial" w:hAnsi="Arial" w:cs="Arial"/>
        </w:rPr>
        <w:t xml:space="preserve"> assessment process</w:t>
      </w:r>
      <w:r w:rsidR="00623BFF" w:rsidRPr="03B9FCA3">
        <w:rPr>
          <w:rFonts w:ascii="Arial" w:hAnsi="Arial" w:cs="Arial"/>
        </w:rPr>
        <w:t xml:space="preserve">. </w:t>
      </w:r>
      <w:r w:rsidR="2B2DD7BF" w:rsidRPr="2B2DD7BF">
        <w:rPr>
          <w:rFonts w:ascii="Arial" w:eastAsia="Arial" w:hAnsi="Arial" w:cs="Arial"/>
          <w:color w:val="000000" w:themeColor="text1"/>
          <w:szCs w:val="22"/>
        </w:rPr>
        <w:t>The Show and Tell webinar will also be attended by the expert assessor panel responsible for Alpha Phase assessments.</w:t>
      </w:r>
    </w:p>
    <w:p w14:paraId="146F30E5" w14:textId="77777777" w:rsidR="004B14B8" w:rsidRDefault="004B14B8" w:rsidP="000F5133">
      <w:pPr>
        <w:tabs>
          <w:tab w:val="left" w:pos="691"/>
          <w:tab w:val="right" w:pos="2171"/>
        </w:tabs>
        <w:spacing w:after="120"/>
        <w:jc w:val="both"/>
        <w:rPr>
          <w:rFonts w:ascii="Arial" w:hAnsi="Arial" w:cs="Arial"/>
        </w:rPr>
      </w:pPr>
      <w:r>
        <w:rPr>
          <w:rFonts w:ascii="Arial" w:hAnsi="Arial" w:cs="Arial"/>
        </w:rPr>
        <w:t>The</w:t>
      </w:r>
      <w:r w:rsidR="00F21A39">
        <w:rPr>
          <w:rFonts w:ascii="Arial" w:hAnsi="Arial" w:cs="Arial"/>
        </w:rPr>
        <w:t xml:space="preserve"> Monitoring Officer will review this </w:t>
      </w:r>
      <w:r w:rsidR="00F21A39" w:rsidRPr="2B2DD7BF">
        <w:rPr>
          <w:rFonts w:ascii="Arial" w:hAnsi="Arial" w:cs="Arial"/>
        </w:rPr>
        <w:t>End of Phase Report</w:t>
      </w:r>
      <w:r w:rsidR="00F21A39">
        <w:rPr>
          <w:rFonts w:ascii="Arial" w:hAnsi="Arial" w:cs="Arial"/>
        </w:rPr>
        <w:t xml:space="preserve"> and assess </w:t>
      </w:r>
      <w:r>
        <w:rPr>
          <w:rFonts w:ascii="Arial" w:hAnsi="Arial" w:cs="Arial"/>
        </w:rPr>
        <w:t>the performance of the Project against the SIF Eligibility Criteria.</w:t>
      </w:r>
    </w:p>
    <w:p w14:paraId="08B38767" w14:textId="77777777" w:rsidR="005576D4" w:rsidRDefault="006D45EC" w:rsidP="006D45EC">
      <w:pPr>
        <w:tabs>
          <w:tab w:val="left" w:pos="691"/>
          <w:tab w:val="right" w:pos="2171"/>
        </w:tabs>
        <w:spacing w:after="120"/>
        <w:jc w:val="both"/>
        <w:rPr>
          <w:rFonts w:ascii="Arial" w:hAnsi="Arial" w:cs="Arial"/>
        </w:rPr>
      </w:pPr>
      <w:r w:rsidRPr="002B0375">
        <w:rPr>
          <w:rFonts w:ascii="Arial" w:hAnsi="Arial" w:cs="Arial"/>
        </w:rPr>
        <w:t xml:space="preserve">Your answer to each </w:t>
      </w:r>
      <w:r w:rsidR="00105199" w:rsidRPr="002B0375">
        <w:rPr>
          <w:rFonts w:ascii="Arial" w:hAnsi="Arial" w:cs="Arial"/>
        </w:rPr>
        <w:t>section</w:t>
      </w:r>
      <w:r w:rsidR="00284D30" w:rsidRPr="002B0375">
        <w:rPr>
          <w:rFonts w:ascii="Arial" w:hAnsi="Arial" w:cs="Arial"/>
        </w:rPr>
        <w:t xml:space="preserve"> </w:t>
      </w:r>
      <w:r w:rsidRPr="002B0375">
        <w:rPr>
          <w:rFonts w:ascii="Arial" w:hAnsi="Arial" w:cs="Arial"/>
        </w:rPr>
        <w:t xml:space="preserve">can be up to 400 words. </w:t>
      </w:r>
      <w:r w:rsidR="00254980" w:rsidRPr="002B0375">
        <w:rPr>
          <w:rFonts w:ascii="Arial" w:hAnsi="Arial" w:cs="Arial"/>
        </w:rPr>
        <w:t>The Project</w:t>
      </w:r>
      <w:r w:rsidRPr="002B0375">
        <w:rPr>
          <w:rFonts w:ascii="Arial" w:hAnsi="Arial" w:cs="Arial"/>
        </w:rPr>
        <w:t xml:space="preserve"> </w:t>
      </w:r>
      <w:r w:rsidR="006C40A1" w:rsidRPr="002B0375">
        <w:rPr>
          <w:rFonts w:ascii="Arial" w:hAnsi="Arial" w:cs="Arial"/>
        </w:rPr>
        <w:t xml:space="preserve">may include diagrams to support </w:t>
      </w:r>
      <w:r w:rsidR="00875A7D" w:rsidRPr="002B0375">
        <w:rPr>
          <w:rFonts w:ascii="Arial" w:hAnsi="Arial" w:cs="Arial"/>
        </w:rPr>
        <w:t>responses</w:t>
      </w:r>
      <w:r w:rsidR="00254980" w:rsidRPr="002B0375">
        <w:rPr>
          <w:rFonts w:ascii="Arial" w:hAnsi="Arial" w:cs="Arial"/>
        </w:rPr>
        <w:t xml:space="preserve"> </w:t>
      </w:r>
      <w:r w:rsidR="00150AE3" w:rsidRPr="002B0375">
        <w:rPr>
          <w:rFonts w:ascii="Arial" w:hAnsi="Arial" w:cs="Arial"/>
        </w:rPr>
        <w:t xml:space="preserve">but </w:t>
      </w:r>
      <w:r w:rsidR="00254980" w:rsidRPr="002B0375">
        <w:rPr>
          <w:rFonts w:ascii="Arial" w:hAnsi="Arial" w:cs="Arial"/>
        </w:rPr>
        <w:t xml:space="preserve">no </w:t>
      </w:r>
      <w:r w:rsidRPr="002B0375">
        <w:rPr>
          <w:rFonts w:ascii="Arial" w:hAnsi="Arial" w:cs="Arial"/>
        </w:rPr>
        <w:t>hyperlinks unless we have explicitly requested</w:t>
      </w:r>
      <w:r w:rsidR="00150AE3" w:rsidRPr="002B0375">
        <w:rPr>
          <w:rFonts w:ascii="Arial" w:hAnsi="Arial" w:cs="Arial"/>
        </w:rPr>
        <w:t xml:space="preserve">. </w:t>
      </w:r>
      <w:r w:rsidR="006730BE" w:rsidRPr="002B0375">
        <w:rPr>
          <w:rFonts w:ascii="Arial" w:hAnsi="Arial" w:cs="Arial"/>
        </w:rPr>
        <w:t xml:space="preserve">Up to </w:t>
      </w:r>
      <w:r w:rsidR="00BA790A" w:rsidRPr="002B0375">
        <w:rPr>
          <w:rFonts w:ascii="Arial" w:hAnsi="Arial" w:cs="Arial"/>
        </w:rPr>
        <w:t>5</w:t>
      </w:r>
      <w:r w:rsidR="006730BE" w:rsidRPr="002B0375">
        <w:rPr>
          <w:rFonts w:ascii="Arial" w:hAnsi="Arial" w:cs="Arial"/>
        </w:rPr>
        <w:t xml:space="preserve"> pages of appendices may be provided to support the</w:t>
      </w:r>
      <w:r w:rsidR="00875A7D" w:rsidRPr="002B0375">
        <w:rPr>
          <w:rFonts w:ascii="Arial" w:hAnsi="Arial" w:cs="Arial"/>
        </w:rPr>
        <w:t xml:space="preserve"> report, including</w:t>
      </w:r>
      <w:r w:rsidR="00150AE3" w:rsidRPr="002B0375">
        <w:rPr>
          <w:rFonts w:ascii="Arial" w:hAnsi="Arial" w:cs="Arial"/>
        </w:rPr>
        <w:t xml:space="preserve"> </w:t>
      </w:r>
      <w:r w:rsidR="00254980" w:rsidRPr="002B0375">
        <w:rPr>
          <w:rFonts w:ascii="Arial" w:hAnsi="Arial" w:cs="Arial"/>
        </w:rPr>
        <w:t xml:space="preserve">the </w:t>
      </w:r>
      <w:r w:rsidR="00875A7D" w:rsidRPr="002B0375">
        <w:rPr>
          <w:rFonts w:ascii="Arial" w:hAnsi="Arial" w:cs="Arial"/>
        </w:rPr>
        <w:t>final</w:t>
      </w:r>
      <w:r w:rsidR="004F0C95" w:rsidRPr="002B0375">
        <w:rPr>
          <w:rFonts w:ascii="Arial" w:hAnsi="Arial" w:cs="Arial"/>
        </w:rPr>
        <w:t>ised Project</w:t>
      </w:r>
      <w:r w:rsidR="00254980" w:rsidRPr="002B0375">
        <w:rPr>
          <w:rFonts w:ascii="Arial" w:hAnsi="Arial" w:cs="Arial"/>
        </w:rPr>
        <w:t xml:space="preserve"> finance spreadsheet </w:t>
      </w:r>
      <w:r w:rsidR="00CC4EBC" w:rsidRPr="002B0375">
        <w:rPr>
          <w:rFonts w:ascii="Arial" w:hAnsi="Arial" w:cs="Arial"/>
        </w:rPr>
        <w:t xml:space="preserve">and risk register </w:t>
      </w:r>
      <w:r w:rsidR="00105199" w:rsidRPr="002B0375">
        <w:rPr>
          <w:rFonts w:ascii="Arial" w:hAnsi="Arial" w:cs="Arial"/>
        </w:rPr>
        <w:t xml:space="preserve">to support </w:t>
      </w:r>
      <w:r w:rsidR="00B74A79" w:rsidRPr="002B0375">
        <w:rPr>
          <w:rFonts w:ascii="Arial" w:hAnsi="Arial" w:cs="Arial"/>
        </w:rPr>
        <w:t xml:space="preserve">your responses to </w:t>
      </w:r>
      <w:r w:rsidR="00105199" w:rsidRPr="002B0375">
        <w:rPr>
          <w:rFonts w:ascii="Arial" w:hAnsi="Arial" w:cs="Arial"/>
        </w:rPr>
        <w:t>section</w:t>
      </w:r>
      <w:r w:rsidR="00B74A79" w:rsidRPr="002B0375">
        <w:rPr>
          <w:rFonts w:ascii="Arial" w:hAnsi="Arial" w:cs="Arial"/>
        </w:rPr>
        <w:t xml:space="preserve">s </w:t>
      </w:r>
      <w:r w:rsidR="00095F4C" w:rsidRPr="002B0375">
        <w:rPr>
          <w:rFonts w:ascii="Arial" w:hAnsi="Arial" w:cs="Arial"/>
        </w:rPr>
        <w:t>4</w:t>
      </w:r>
      <w:r w:rsidR="00B74A79" w:rsidRPr="002B0375">
        <w:rPr>
          <w:rFonts w:ascii="Arial" w:hAnsi="Arial" w:cs="Arial"/>
        </w:rPr>
        <w:t xml:space="preserve"> &amp; </w:t>
      </w:r>
      <w:r w:rsidR="00095F4C" w:rsidRPr="002B0375">
        <w:rPr>
          <w:rFonts w:ascii="Arial" w:hAnsi="Arial" w:cs="Arial"/>
        </w:rPr>
        <w:t>6</w:t>
      </w:r>
      <w:r w:rsidR="005576D4" w:rsidRPr="002B0375">
        <w:rPr>
          <w:rFonts w:ascii="Arial" w:hAnsi="Arial" w:cs="Arial"/>
        </w:rPr>
        <w:t>. Projects are encouraged to use appendices only where necessary, with the intention that the information provided in the End of Phase report focusses on the key elements of the Project, in a manner that is easily reviewed and accessible to a range of stakeholders.</w:t>
      </w:r>
      <w:r w:rsidR="005576D4" w:rsidRPr="2B2DD7BF">
        <w:rPr>
          <w:rFonts w:ascii="Arial" w:hAnsi="Arial" w:cs="Arial"/>
        </w:rPr>
        <w:t xml:space="preserve">  </w:t>
      </w:r>
      <w:r w:rsidR="00150AE3" w:rsidRPr="2B2DD7BF">
        <w:rPr>
          <w:rFonts w:ascii="Arial" w:hAnsi="Arial" w:cs="Arial"/>
        </w:rPr>
        <w:t xml:space="preserve"> </w:t>
      </w:r>
    </w:p>
    <w:p w14:paraId="6A5E3576" w14:textId="77777777" w:rsidR="00C10345" w:rsidRDefault="00C10345" w:rsidP="00312B76">
      <w:pPr>
        <w:rPr>
          <w:rFonts w:ascii="Arial" w:hAnsi="Arial" w:cs="Arial"/>
          <w:b/>
          <w:szCs w:val="22"/>
        </w:rPr>
      </w:pPr>
    </w:p>
    <w:tbl>
      <w:tblPr>
        <w:tblStyle w:val="TableGrid"/>
        <w:tblW w:w="0" w:type="auto"/>
        <w:tblLook w:val="04A0" w:firstRow="1" w:lastRow="0" w:firstColumn="1" w:lastColumn="0" w:noHBand="0" w:noVBand="1"/>
      </w:tblPr>
      <w:tblGrid>
        <w:gridCol w:w="2405"/>
        <w:gridCol w:w="6917"/>
      </w:tblGrid>
      <w:tr w:rsidR="00B41239" w:rsidRPr="001129E0" w14:paraId="5AB9AD8D" w14:textId="77777777" w:rsidTr="10590ACD">
        <w:tc>
          <w:tcPr>
            <w:tcW w:w="2405" w:type="dxa"/>
          </w:tcPr>
          <w:p w14:paraId="28A5BAB7" w14:textId="3ABE9A57" w:rsidR="007E5CC9" w:rsidRPr="001129E0" w:rsidRDefault="00333BF5" w:rsidP="10590ACD">
            <w:pPr>
              <w:rPr>
                <w:rFonts w:ascii="Arial" w:hAnsi="Arial" w:cs="Arial"/>
                <w:b/>
                <w:bCs/>
              </w:rPr>
            </w:pPr>
            <w:r w:rsidRPr="10590ACD">
              <w:rPr>
                <w:rFonts w:ascii="Arial" w:hAnsi="Arial" w:cs="Arial"/>
                <w:b/>
                <w:bCs/>
              </w:rPr>
              <w:t>Project Number</w:t>
            </w:r>
          </w:p>
          <w:p w14:paraId="3B35CECD" w14:textId="33077A87" w:rsidR="007E5CC9" w:rsidRPr="001129E0" w:rsidRDefault="10590ACD" w:rsidP="10590ACD">
            <w:pPr>
              <w:rPr>
                <w:rFonts w:ascii="Arial" w:eastAsia="Arial" w:hAnsi="Arial" w:cs="Arial"/>
                <w:b/>
                <w:bCs/>
              </w:rPr>
            </w:pPr>
            <w:r w:rsidRPr="10590ACD">
              <w:rPr>
                <w:rFonts w:ascii="Arial" w:eastAsia="Arial" w:hAnsi="Arial" w:cs="Arial"/>
                <w:b/>
                <w:bCs/>
              </w:rPr>
              <w:t>10025656</w:t>
            </w:r>
          </w:p>
        </w:tc>
        <w:tc>
          <w:tcPr>
            <w:tcW w:w="6917" w:type="dxa"/>
          </w:tcPr>
          <w:p w14:paraId="1A4B6DA2" w14:textId="55480D49" w:rsidR="007E5CC9" w:rsidRPr="007E5CC9" w:rsidRDefault="00333BF5" w:rsidP="00201FB1">
            <w:pPr>
              <w:rPr>
                <w:rFonts w:ascii="Arial" w:hAnsi="Arial" w:cs="Arial"/>
                <w:b/>
                <w:bCs/>
              </w:rPr>
            </w:pPr>
            <w:r w:rsidRPr="10590ACD">
              <w:rPr>
                <w:rFonts w:ascii="Arial" w:hAnsi="Arial" w:cs="Arial"/>
                <w:b/>
                <w:bCs/>
              </w:rPr>
              <w:t>Project Title   Predict4Resilience</w:t>
            </w:r>
          </w:p>
        </w:tc>
      </w:tr>
      <w:tr w:rsidR="00333BF5" w:rsidRPr="001129E0" w14:paraId="77786335" w14:textId="77777777" w:rsidTr="10590ACD">
        <w:tc>
          <w:tcPr>
            <w:tcW w:w="2405" w:type="dxa"/>
          </w:tcPr>
          <w:p w14:paraId="2043E1ED" w14:textId="644DEBF7" w:rsidR="00333BF5" w:rsidRDefault="00333BF5" w:rsidP="10590ACD">
            <w:pPr>
              <w:rPr>
                <w:rFonts w:ascii="Arial" w:hAnsi="Arial" w:cs="Arial"/>
                <w:b/>
                <w:bCs/>
              </w:rPr>
            </w:pPr>
            <w:r w:rsidRPr="10590ACD">
              <w:rPr>
                <w:rFonts w:ascii="Arial" w:hAnsi="Arial" w:cs="Arial"/>
                <w:b/>
                <w:bCs/>
              </w:rPr>
              <w:t>Date</w:t>
            </w:r>
            <w:r w:rsidR="62F8AEE2" w:rsidRPr="10590ACD">
              <w:rPr>
                <w:rFonts w:ascii="Arial" w:hAnsi="Arial" w:cs="Arial"/>
                <w:b/>
                <w:bCs/>
              </w:rPr>
              <w:t xml:space="preserve"> Written 30/05/2022</w:t>
            </w:r>
          </w:p>
        </w:tc>
        <w:tc>
          <w:tcPr>
            <w:tcW w:w="6917" w:type="dxa"/>
          </w:tcPr>
          <w:p w14:paraId="673F038F" w14:textId="0DB63154" w:rsidR="00333BF5" w:rsidRPr="007E5CC9" w:rsidRDefault="62F8AEE2" w:rsidP="00201FB1">
            <w:pPr>
              <w:rPr>
                <w:rFonts w:ascii="Arial" w:hAnsi="Arial" w:cs="Arial"/>
                <w:b/>
                <w:bCs/>
              </w:rPr>
            </w:pPr>
            <w:r w:rsidRPr="10590ACD">
              <w:rPr>
                <w:rFonts w:ascii="Arial" w:hAnsi="Arial" w:cs="Arial"/>
                <w:b/>
                <w:bCs/>
              </w:rPr>
              <w:t xml:space="preserve">Written By   Rui </w:t>
            </w:r>
            <w:proofErr w:type="spellStart"/>
            <w:r w:rsidRPr="10590ACD">
              <w:rPr>
                <w:rFonts w:ascii="Arial" w:hAnsi="Arial" w:cs="Arial"/>
                <w:b/>
                <w:bCs/>
              </w:rPr>
              <w:t>Rui</w:t>
            </w:r>
            <w:proofErr w:type="spellEnd"/>
            <w:r w:rsidRPr="10590ACD">
              <w:rPr>
                <w:rFonts w:ascii="Arial" w:hAnsi="Arial" w:cs="Arial"/>
                <w:b/>
                <w:bCs/>
              </w:rPr>
              <w:t xml:space="preserve"> Senior Innovation Engineer</w:t>
            </w:r>
          </w:p>
        </w:tc>
      </w:tr>
    </w:tbl>
    <w:p w14:paraId="6082D56C" w14:textId="77777777" w:rsidR="007E5CC9" w:rsidRDefault="007E5CC9" w:rsidP="00312B76">
      <w:pPr>
        <w:rPr>
          <w:rFonts w:ascii="Arial" w:hAnsi="Arial" w:cs="Arial"/>
          <w:b/>
          <w:szCs w:val="22"/>
        </w:rPr>
      </w:pPr>
    </w:p>
    <w:tbl>
      <w:tblPr>
        <w:tblStyle w:val="TableGrid"/>
        <w:tblW w:w="0" w:type="auto"/>
        <w:tblLook w:val="04A0" w:firstRow="1" w:lastRow="0" w:firstColumn="1" w:lastColumn="0" w:noHBand="0" w:noVBand="1"/>
      </w:tblPr>
      <w:tblGrid>
        <w:gridCol w:w="1530"/>
        <w:gridCol w:w="7792"/>
      </w:tblGrid>
      <w:tr w:rsidR="00B84F70" w:rsidRPr="001129E0" w14:paraId="3B550446" w14:textId="77777777" w:rsidTr="10590ACD">
        <w:tc>
          <w:tcPr>
            <w:tcW w:w="1838" w:type="dxa"/>
          </w:tcPr>
          <w:p w14:paraId="1642831A" w14:textId="77777777" w:rsidR="00333BF5" w:rsidRPr="001129E0" w:rsidRDefault="00105199" w:rsidP="00201FB1">
            <w:pPr>
              <w:rPr>
                <w:rFonts w:ascii="Arial" w:hAnsi="Arial" w:cs="Arial"/>
                <w:b/>
              </w:rPr>
            </w:pPr>
            <w:r>
              <w:rPr>
                <w:rFonts w:ascii="Arial" w:hAnsi="Arial" w:cs="Arial"/>
                <w:b/>
              </w:rPr>
              <w:t>Section</w:t>
            </w:r>
            <w:r w:rsidRPr="001129E0">
              <w:rPr>
                <w:rFonts w:ascii="Arial" w:hAnsi="Arial" w:cs="Arial"/>
                <w:b/>
              </w:rPr>
              <w:t xml:space="preserve"> </w:t>
            </w:r>
            <w:r w:rsidR="00B84F70">
              <w:rPr>
                <w:rFonts w:ascii="Arial" w:hAnsi="Arial" w:cs="Arial"/>
                <w:b/>
              </w:rPr>
              <w:t>1</w:t>
            </w:r>
            <w:r w:rsidR="00333BF5" w:rsidRPr="001129E0">
              <w:rPr>
                <w:rFonts w:ascii="Arial" w:hAnsi="Arial" w:cs="Arial"/>
                <w:b/>
              </w:rPr>
              <w:t xml:space="preserve"> - </w:t>
            </w:r>
          </w:p>
        </w:tc>
        <w:tc>
          <w:tcPr>
            <w:tcW w:w="12110" w:type="dxa"/>
          </w:tcPr>
          <w:p w14:paraId="10AC4162" w14:textId="77777777" w:rsidR="00333BF5" w:rsidRPr="007E5CC9" w:rsidRDefault="00B84F70" w:rsidP="00201FB1">
            <w:pPr>
              <w:rPr>
                <w:rFonts w:ascii="Arial" w:hAnsi="Arial" w:cs="Arial"/>
                <w:b/>
                <w:bCs/>
              </w:rPr>
            </w:pPr>
            <w:r>
              <w:rPr>
                <w:rFonts w:ascii="Arial" w:hAnsi="Arial" w:cs="Arial"/>
                <w:b/>
                <w:bCs/>
              </w:rPr>
              <w:t xml:space="preserve">Discovery </w:t>
            </w:r>
            <w:r w:rsidR="004517C4">
              <w:rPr>
                <w:rFonts w:ascii="Arial" w:hAnsi="Arial" w:cs="Arial"/>
                <w:b/>
                <w:bCs/>
              </w:rPr>
              <w:t>Phase</w:t>
            </w:r>
            <w:r>
              <w:rPr>
                <w:rFonts w:ascii="Arial" w:hAnsi="Arial" w:cs="Arial"/>
                <w:b/>
                <w:bCs/>
              </w:rPr>
              <w:t xml:space="preserve"> </w:t>
            </w:r>
            <w:r w:rsidR="00E54DA8">
              <w:rPr>
                <w:rFonts w:ascii="Arial" w:hAnsi="Arial" w:cs="Arial"/>
                <w:b/>
                <w:bCs/>
              </w:rPr>
              <w:t>– Project</w:t>
            </w:r>
            <w:r>
              <w:rPr>
                <w:rFonts w:ascii="Arial" w:hAnsi="Arial" w:cs="Arial"/>
                <w:b/>
                <w:bCs/>
              </w:rPr>
              <w:t xml:space="preserve"> Summary</w:t>
            </w:r>
          </w:p>
        </w:tc>
      </w:tr>
      <w:tr w:rsidR="00333BF5" w:rsidRPr="001129E0" w14:paraId="3EF38A74" w14:textId="77777777" w:rsidTr="10590ACD">
        <w:tc>
          <w:tcPr>
            <w:tcW w:w="13948" w:type="dxa"/>
            <w:gridSpan w:val="2"/>
          </w:tcPr>
          <w:p w14:paraId="4791C9B2" w14:textId="77777777" w:rsidR="00333BF5" w:rsidRPr="001129E0" w:rsidRDefault="00B84F70" w:rsidP="00201FB1">
            <w:pPr>
              <w:pStyle w:val="NormalWeb"/>
              <w:shd w:val="clear" w:color="auto" w:fill="FFFFFF"/>
              <w:spacing w:before="0" w:beforeAutospacing="0" w:after="0" w:afterAutospacing="0"/>
              <w:rPr>
                <w:rFonts w:ascii="Arial" w:hAnsi="Arial" w:cs="Arial"/>
                <w:sz w:val="22"/>
                <w:szCs w:val="22"/>
              </w:rPr>
            </w:pPr>
            <w:r w:rsidRPr="00B84F70">
              <w:rPr>
                <w:rFonts w:ascii="Arial" w:hAnsi="Arial" w:cs="Arial"/>
                <w:sz w:val="22"/>
                <w:szCs w:val="20"/>
              </w:rPr>
              <w:t xml:space="preserve">Please provide a summary of the key findings from your Discovery </w:t>
            </w:r>
            <w:r w:rsidR="0020152C">
              <w:rPr>
                <w:rFonts w:ascii="Arial" w:hAnsi="Arial" w:cs="Arial"/>
                <w:sz w:val="22"/>
                <w:szCs w:val="20"/>
              </w:rPr>
              <w:t>Phase Project</w:t>
            </w:r>
            <w:r w:rsidRPr="00B84F70">
              <w:rPr>
                <w:rFonts w:ascii="Arial" w:hAnsi="Arial" w:cs="Arial"/>
                <w:sz w:val="22"/>
                <w:szCs w:val="20"/>
              </w:rPr>
              <w:t xml:space="preserve">. Describe the innovative aspects of the work including any new findings or techniques. Please provide a short factual summary of the most significant outcomes of your work. </w:t>
            </w:r>
          </w:p>
        </w:tc>
      </w:tr>
      <w:tr w:rsidR="00333BF5" w:rsidRPr="001129E0" w14:paraId="1C5D2EBE" w14:textId="77777777" w:rsidTr="10590ACD">
        <w:tc>
          <w:tcPr>
            <w:tcW w:w="13948" w:type="dxa"/>
            <w:gridSpan w:val="2"/>
          </w:tcPr>
          <w:p w14:paraId="20136759" w14:textId="77777777" w:rsidR="001D06D2" w:rsidRPr="001D06D2" w:rsidRDefault="001D06D2" w:rsidP="001D06D2">
            <w:pPr>
              <w:rPr>
                <w:rFonts w:ascii="Arial" w:hAnsi="Arial" w:cs="Arial"/>
              </w:rPr>
            </w:pPr>
            <w:r w:rsidRPr="001D06D2">
              <w:rPr>
                <w:rFonts w:ascii="Arial" w:hAnsi="Arial" w:cs="Arial"/>
              </w:rPr>
              <w:t xml:space="preserve">You </w:t>
            </w:r>
            <w:r w:rsidR="00A4045E">
              <w:rPr>
                <w:rFonts w:ascii="Arial" w:hAnsi="Arial" w:cs="Arial"/>
              </w:rPr>
              <w:t xml:space="preserve">should </w:t>
            </w:r>
            <w:r w:rsidRPr="001D06D2">
              <w:rPr>
                <w:rFonts w:ascii="Arial" w:hAnsi="Arial" w:cs="Arial"/>
              </w:rPr>
              <w:t>describe:</w:t>
            </w:r>
          </w:p>
          <w:p w14:paraId="237087B1" w14:textId="77777777" w:rsidR="001D06D2" w:rsidRPr="00CF5F1B" w:rsidRDefault="432F88FB" w:rsidP="00CF5F1B">
            <w:pPr>
              <w:pStyle w:val="ListParagraph"/>
              <w:numPr>
                <w:ilvl w:val="0"/>
                <w:numId w:val="15"/>
              </w:numPr>
              <w:ind w:left="1014"/>
              <w:rPr>
                <w:rFonts w:ascii="Arial" w:hAnsi="Arial" w:cs="Arial"/>
              </w:rPr>
            </w:pPr>
            <w:r w:rsidRPr="2B2DD7BF">
              <w:rPr>
                <w:rFonts w:ascii="Arial" w:hAnsi="Arial" w:cs="Arial"/>
              </w:rPr>
              <w:t>H</w:t>
            </w:r>
            <w:r w:rsidR="5235E99C" w:rsidRPr="2B2DD7BF">
              <w:rPr>
                <w:rFonts w:ascii="Arial" w:hAnsi="Arial" w:cs="Arial"/>
              </w:rPr>
              <w:t>ow</w:t>
            </w:r>
            <w:r w:rsidR="2F6A3E94" w:rsidRPr="2B2DD7BF">
              <w:rPr>
                <w:rFonts w:ascii="Arial" w:hAnsi="Arial" w:cs="Arial"/>
              </w:rPr>
              <w:t xml:space="preserve"> your </w:t>
            </w:r>
            <w:r w:rsidR="3FE969C7" w:rsidRPr="2B2DD7BF">
              <w:rPr>
                <w:rFonts w:ascii="Arial" w:hAnsi="Arial" w:cs="Arial"/>
              </w:rPr>
              <w:t>P</w:t>
            </w:r>
            <w:r w:rsidR="2F6A3E94" w:rsidRPr="2B2DD7BF">
              <w:rPr>
                <w:rFonts w:ascii="Arial" w:hAnsi="Arial" w:cs="Arial"/>
              </w:rPr>
              <w:t xml:space="preserve">roject </w:t>
            </w:r>
            <w:r w:rsidR="5ACE6332" w:rsidRPr="2B2DD7BF">
              <w:rPr>
                <w:rFonts w:ascii="Arial" w:hAnsi="Arial" w:cs="Arial"/>
              </w:rPr>
              <w:t>has m</w:t>
            </w:r>
            <w:r w:rsidR="6FD1D94F" w:rsidRPr="2B2DD7BF">
              <w:rPr>
                <w:rFonts w:ascii="Arial" w:hAnsi="Arial" w:cs="Arial"/>
              </w:rPr>
              <w:t>et</w:t>
            </w:r>
            <w:r w:rsidR="2279C5EE" w:rsidRPr="2B2DD7BF">
              <w:rPr>
                <w:rFonts w:ascii="Arial" w:hAnsi="Arial" w:cs="Arial"/>
              </w:rPr>
              <w:t xml:space="preserve"> </w:t>
            </w:r>
            <w:r w:rsidR="2F6A3E94" w:rsidRPr="2B2DD7BF">
              <w:rPr>
                <w:rFonts w:ascii="Arial" w:hAnsi="Arial" w:cs="Arial"/>
              </w:rPr>
              <w:t>the</w:t>
            </w:r>
            <w:r w:rsidR="6FD1D94F" w:rsidRPr="2B2DD7BF">
              <w:rPr>
                <w:rFonts w:ascii="Arial" w:hAnsi="Arial" w:cs="Arial"/>
              </w:rPr>
              <w:t xml:space="preserve"> aims of the specific</w:t>
            </w:r>
            <w:r w:rsidR="2F6A3E94" w:rsidRPr="2B2DD7BF">
              <w:rPr>
                <w:rFonts w:ascii="Arial" w:hAnsi="Arial" w:cs="Arial"/>
              </w:rPr>
              <w:t xml:space="preserve"> </w:t>
            </w:r>
            <w:hyperlink r:id="rId13">
              <w:r w:rsidR="2F6A3E94" w:rsidRPr="2B2DD7BF">
                <w:rPr>
                  <w:rStyle w:val="Hyperlink"/>
                  <w:rFonts w:ascii="Arial" w:hAnsi="Arial" w:cs="Arial"/>
                </w:rPr>
                <w:t xml:space="preserve">SIF </w:t>
              </w:r>
              <w:r w:rsidR="61ED0851" w:rsidRPr="2B2DD7BF">
                <w:rPr>
                  <w:rStyle w:val="Hyperlink"/>
                  <w:rFonts w:ascii="Arial" w:hAnsi="Arial" w:cs="Arial"/>
                </w:rPr>
                <w:t>Innovation C</w:t>
              </w:r>
              <w:r w:rsidR="2F6A3E94" w:rsidRPr="2B2DD7BF">
                <w:rPr>
                  <w:rStyle w:val="Hyperlink"/>
                  <w:rFonts w:ascii="Arial" w:hAnsi="Arial" w:cs="Arial"/>
                </w:rPr>
                <w:t>hallenge</w:t>
              </w:r>
            </w:hyperlink>
            <w:r w:rsidRPr="2B2DD7BF">
              <w:rPr>
                <w:rFonts w:ascii="Arial" w:hAnsi="Arial" w:cs="Arial"/>
              </w:rPr>
              <w:t>.</w:t>
            </w:r>
            <w:r w:rsidR="2F6A3E94" w:rsidRPr="2B2DD7BF">
              <w:rPr>
                <w:rFonts w:ascii="Arial" w:hAnsi="Arial" w:cs="Arial"/>
              </w:rPr>
              <w:t xml:space="preserve"> </w:t>
            </w:r>
          </w:p>
          <w:p w14:paraId="2F125A48" w14:textId="77777777" w:rsidR="2F6A3E94" w:rsidRDefault="2F6A3E94" w:rsidP="2B2DD7BF">
            <w:pPr>
              <w:pStyle w:val="ListParagraph"/>
              <w:numPr>
                <w:ilvl w:val="0"/>
                <w:numId w:val="15"/>
              </w:numPr>
              <w:ind w:left="1014"/>
              <w:rPr>
                <w:rFonts w:asciiTheme="minorHAnsi" w:eastAsiaTheme="minorEastAsia" w:hAnsiTheme="minorHAnsi" w:cstheme="minorBidi"/>
                <w:szCs w:val="22"/>
              </w:rPr>
            </w:pPr>
            <w:r w:rsidRPr="2B2DD7BF">
              <w:rPr>
                <w:rFonts w:ascii="Arial" w:hAnsi="Arial" w:cs="Arial"/>
              </w:rPr>
              <w:t>How your perception of the problem and opportunity evolved</w:t>
            </w:r>
            <w:r w:rsidR="432F88FB" w:rsidRPr="2B2DD7BF">
              <w:rPr>
                <w:rFonts w:ascii="Arial" w:hAnsi="Arial" w:cs="Arial"/>
              </w:rPr>
              <w:t>.</w:t>
            </w:r>
          </w:p>
          <w:p w14:paraId="6E1E52D9" w14:textId="77777777" w:rsidR="00B84F70" w:rsidRPr="008E4364" w:rsidRDefault="2F6A3E94" w:rsidP="008E4364">
            <w:pPr>
              <w:pStyle w:val="ListParagraph"/>
              <w:numPr>
                <w:ilvl w:val="0"/>
                <w:numId w:val="15"/>
              </w:numPr>
              <w:ind w:left="1014"/>
              <w:rPr>
                <w:rFonts w:ascii="Arial" w:hAnsi="Arial" w:cs="Arial"/>
              </w:rPr>
            </w:pPr>
            <w:r w:rsidRPr="2B2DD7BF">
              <w:rPr>
                <w:rFonts w:ascii="Arial" w:hAnsi="Arial" w:cs="Arial"/>
              </w:rPr>
              <w:t>Why the problem relates to energy network functions, and the potential role of energy networks to realise future opportunities.</w:t>
            </w:r>
            <w:r w:rsidR="0091169C">
              <w:rPr>
                <w:rFonts w:ascii="Arial" w:hAnsi="Arial" w:cs="Arial"/>
              </w:rPr>
              <w:t xml:space="preserve"> </w:t>
            </w:r>
            <w:r w:rsidR="00F83828">
              <w:rPr>
                <w:rFonts w:ascii="Arial" w:hAnsi="Arial" w:cs="Arial"/>
              </w:rPr>
              <w:t>T</w:t>
            </w:r>
            <w:r w:rsidR="001D06D2" w:rsidRPr="00CF5F1B">
              <w:rPr>
                <w:rFonts w:ascii="Arial" w:hAnsi="Arial" w:cs="Arial"/>
              </w:rPr>
              <w:t>he innovative</w:t>
            </w:r>
            <w:r w:rsidR="007D133A">
              <w:rPr>
                <w:rFonts w:ascii="Arial" w:hAnsi="Arial" w:cs="Arial"/>
              </w:rPr>
              <w:t>, novel and/ or risky</w:t>
            </w:r>
            <w:r w:rsidR="001D06D2" w:rsidRPr="00CF5F1B">
              <w:rPr>
                <w:rFonts w:ascii="Arial" w:hAnsi="Arial" w:cs="Arial"/>
              </w:rPr>
              <w:t xml:space="preserve"> aspects of the work</w:t>
            </w:r>
            <w:r w:rsidR="00E474E9">
              <w:rPr>
                <w:rFonts w:ascii="Arial" w:hAnsi="Arial" w:cs="Arial"/>
              </w:rPr>
              <w:t>,</w:t>
            </w:r>
            <w:r w:rsidR="001D06D2" w:rsidRPr="00CF5F1B">
              <w:rPr>
                <w:rFonts w:ascii="Arial" w:hAnsi="Arial" w:cs="Arial"/>
              </w:rPr>
              <w:t xml:space="preserve"> including any new findings or techniques</w:t>
            </w:r>
            <w:r w:rsidR="00F83828">
              <w:rPr>
                <w:rFonts w:ascii="Arial" w:hAnsi="Arial" w:cs="Arial"/>
              </w:rPr>
              <w:t>.</w:t>
            </w:r>
          </w:p>
        </w:tc>
      </w:tr>
      <w:tr w:rsidR="001D06D2" w:rsidRPr="001129E0" w14:paraId="35EEA058" w14:textId="77777777" w:rsidTr="10590ACD">
        <w:tc>
          <w:tcPr>
            <w:tcW w:w="13948" w:type="dxa"/>
            <w:gridSpan w:val="2"/>
          </w:tcPr>
          <w:p w14:paraId="3DD6F5AE" w14:textId="77777777" w:rsidR="001D06D2" w:rsidRDefault="001D06D2" w:rsidP="001D06D2">
            <w:pPr>
              <w:rPr>
                <w:rFonts w:ascii="Arial" w:eastAsia="Arial" w:hAnsi="Arial" w:cs="Arial"/>
                <w:sz w:val="21"/>
                <w:szCs w:val="21"/>
                <w:lang w:val="en-US"/>
              </w:rPr>
            </w:pPr>
          </w:p>
          <w:p w14:paraId="50E29B3C" w14:textId="76532B4E" w:rsidR="002B0375" w:rsidRDefault="008D1129" w:rsidP="10590ACD">
            <w:pPr>
              <w:rPr>
                <w:rFonts w:ascii="Arial" w:eastAsia="Arial" w:hAnsi="Arial" w:cs="Arial"/>
                <w:sz w:val="21"/>
                <w:szCs w:val="21"/>
                <w:lang w:val="en-US"/>
              </w:rPr>
            </w:pPr>
            <w:r>
              <w:rPr>
                <w:rFonts w:ascii="Arial" w:eastAsia="Arial" w:hAnsi="Arial" w:cs="Arial"/>
                <w:sz w:val="21"/>
                <w:szCs w:val="21"/>
                <w:lang w:val="en-US"/>
              </w:rPr>
              <w:t xml:space="preserve">The </w:t>
            </w:r>
            <w:r w:rsidR="649E1605" w:rsidRPr="10590ACD">
              <w:rPr>
                <w:rFonts w:ascii="Arial" w:eastAsia="Arial" w:hAnsi="Arial" w:cs="Arial"/>
                <w:sz w:val="21"/>
                <w:szCs w:val="21"/>
                <w:lang w:val="en-US"/>
              </w:rPr>
              <w:t xml:space="preserve">Predict4Resilience project aims to develop an application which uses data science to predict the impact of severe and adverse weather on the electricity networks. Our idea is to improve our control room’s preparedness against the faults caused by severe and adverse weather events via the ‘’weather fault tool’’. We see this as improving data quality (to be used in our statistical post-processing), and access (to both our data and the Met Office data) to improve the security and resilience of the network. </w:t>
            </w:r>
            <w:r w:rsidR="10590ACD" w:rsidRPr="10590ACD">
              <w:rPr>
                <w:rFonts w:ascii="Arial" w:eastAsia="Arial" w:hAnsi="Arial" w:cs="Arial"/>
                <w:sz w:val="21"/>
                <w:szCs w:val="21"/>
                <w:lang w:val="en-US"/>
              </w:rPr>
              <w:t xml:space="preserve">Through the discovery, P4R has evolved to target the 5-day window, with a focus on the 33kV and 11kV voltages where the most significant value can be gained. The scope of P4R </w:t>
            </w:r>
            <w:r w:rsidR="00BB2826">
              <w:rPr>
                <w:rFonts w:ascii="Arial" w:eastAsia="Arial" w:hAnsi="Arial" w:cs="Arial"/>
                <w:sz w:val="21"/>
                <w:szCs w:val="21"/>
                <w:lang w:val="en-US"/>
              </w:rPr>
              <w:t xml:space="preserve">has </w:t>
            </w:r>
            <w:r w:rsidR="10590ACD" w:rsidRPr="10590ACD">
              <w:rPr>
                <w:rFonts w:ascii="Arial" w:eastAsia="Arial" w:hAnsi="Arial" w:cs="Arial"/>
                <w:sz w:val="21"/>
                <w:szCs w:val="21"/>
                <w:lang w:val="en-US"/>
              </w:rPr>
              <w:t>extend</w:t>
            </w:r>
            <w:r w:rsidR="00BB2826">
              <w:rPr>
                <w:rFonts w:ascii="Arial" w:eastAsia="Arial" w:hAnsi="Arial" w:cs="Arial"/>
                <w:sz w:val="21"/>
                <w:szCs w:val="21"/>
                <w:lang w:val="en-US"/>
              </w:rPr>
              <w:t>ed</w:t>
            </w:r>
            <w:r w:rsidR="10590ACD" w:rsidRPr="10590ACD">
              <w:rPr>
                <w:rFonts w:ascii="Arial" w:eastAsia="Arial" w:hAnsi="Arial" w:cs="Arial"/>
                <w:sz w:val="21"/>
                <w:szCs w:val="21"/>
                <w:lang w:val="en-US"/>
              </w:rPr>
              <w:t xml:space="preserve"> past benefits directly to SPEN and its customers. A product will be developed which can be offered to other energy network operators to predict faults on their own </w:t>
            </w:r>
            <w:r w:rsidR="10590ACD" w:rsidRPr="10590ACD">
              <w:rPr>
                <w:rFonts w:ascii="Arial" w:eastAsia="Arial" w:hAnsi="Arial" w:cs="Arial"/>
                <w:sz w:val="21"/>
                <w:szCs w:val="21"/>
                <w:lang w:val="en-US"/>
              </w:rPr>
              <w:lastRenderedPageBreak/>
              <w:t xml:space="preserve">networks. The data storage is also being designed such that data scientists can fetch weather and fault data to </w:t>
            </w:r>
            <w:proofErr w:type="spellStart"/>
            <w:r w:rsidR="10590ACD" w:rsidRPr="10590ACD">
              <w:rPr>
                <w:rFonts w:ascii="Arial" w:eastAsia="Arial" w:hAnsi="Arial" w:cs="Arial"/>
                <w:sz w:val="21"/>
                <w:szCs w:val="21"/>
                <w:lang w:val="en-US"/>
              </w:rPr>
              <w:t>analy</w:t>
            </w:r>
            <w:r w:rsidR="00A47D64">
              <w:rPr>
                <w:rFonts w:ascii="Arial" w:eastAsia="Arial" w:hAnsi="Arial" w:cs="Arial"/>
                <w:sz w:val="21"/>
                <w:szCs w:val="21"/>
                <w:lang w:val="en-US"/>
              </w:rPr>
              <w:t>s</w:t>
            </w:r>
            <w:r w:rsidR="10590ACD" w:rsidRPr="10590ACD">
              <w:rPr>
                <w:rFonts w:ascii="Arial" w:eastAsia="Arial" w:hAnsi="Arial" w:cs="Arial"/>
                <w:sz w:val="21"/>
                <w:szCs w:val="21"/>
                <w:lang w:val="en-US"/>
              </w:rPr>
              <w:t>e</w:t>
            </w:r>
            <w:proofErr w:type="spellEnd"/>
            <w:r w:rsidR="10590ACD" w:rsidRPr="10590ACD">
              <w:rPr>
                <w:rFonts w:ascii="Arial" w:eastAsia="Arial" w:hAnsi="Arial" w:cs="Arial"/>
                <w:sz w:val="21"/>
                <w:szCs w:val="21"/>
                <w:lang w:val="en-US"/>
              </w:rPr>
              <w:t xml:space="preserve"> and design their own models.  </w:t>
            </w:r>
          </w:p>
          <w:p w14:paraId="106BBA73" w14:textId="73761910" w:rsidR="002B0375" w:rsidRDefault="002B0375" w:rsidP="10590ACD">
            <w:pPr>
              <w:rPr>
                <w:rFonts w:ascii="Arial" w:eastAsia="Arial" w:hAnsi="Arial" w:cs="Arial"/>
                <w:sz w:val="21"/>
                <w:szCs w:val="21"/>
                <w:lang w:val="en-US"/>
              </w:rPr>
            </w:pPr>
          </w:p>
          <w:p w14:paraId="6F630480" w14:textId="5114935C" w:rsidR="002B0375" w:rsidRDefault="10590ACD" w:rsidP="10590ACD">
            <w:pPr>
              <w:rPr>
                <w:rFonts w:ascii="Arial" w:eastAsia="Arial" w:hAnsi="Arial" w:cs="Arial"/>
                <w:sz w:val="21"/>
                <w:szCs w:val="21"/>
                <w:lang w:val="en-US"/>
              </w:rPr>
            </w:pPr>
            <w:r w:rsidRPr="10590ACD">
              <w:rPr>
                <w:rFonts w:ascii="Arial" w:eastAsia="Arial" w:hAnsi="Arial" w:cs="Arial"/>
                <w:sz w:val="21"/>
                <w:szCs w:val="21"/>
                <w:lang w:val="en-US"/>
              </w:rPr>
              <w:t xml:space="preserve"> Currently, control room engineers rely on experience and intuition when making decisions about where to allocate resources to restore power supply. These decisions cannot be backed up with guarantees of statistical certainty and are subject to human bias. </w:t>
            </w:r>
            <w:r w:rsidR="1A3A5275" w:rsidRPr="10590ACD">
              <w:rPr>
                <w:rFonts w:ascii="Arial" w:eastAsia="Arial" w:hAnsi="Arial" w:cs="Arial"/>
                <w:sz w:val="21"/>
                <w:szCs w:val="21"/>
                <w:lang w:val="en-US"/>
              </w:rPr>
              <w:t>Discovery phase work provide</w:t>
            </w:r>
            <w:r w:rsidR="00F45345" w:rsidRPr="10590ACD">
              <w:rPr>
                <w:rFonts w:ascii="Arial" w:eastAsia="Arial" w:hAnsi="Arial" w:cs="Arial"/>
                <w:sz w:val="21"/>
                <w:szCs w:val="21"/>
                <w:lang w:val="en-US"/>
              </w:rPr>
              <w:t>d</w:t>
            </w:r>
            <w:r w:rsidR="1A3A5275" w:rsidRPr="10590ACD">
              <w:rPr>
                <w:rFonts w:ascii="Arial" w:eastAsia="Arial" w:hAnsi="Arial" w:cs="Arial"/>
                <w:sz w:val="21"/>
                <w:szCs w:val="21"/>
                <w:lang w:val="en-US"/>
              </w:rPr>
              <w:t xml:space="preserve"> strong evidence that weather-driven fault prediction is possible, and methodologies that are likely extendable to both longer-range and probabilistic forecasting.  A statistical model for describing the possible number of faults in a day for a given district has been developed and evaluated. It is found that faults can be predicted skillfully from zero to five-days-ahead, the key horizon for operational decision-making, beyond which performance declines. </w:t>
            </w:r>
          </w:p>
          <w:p w14:paraId="54DA0C93" w14:textId="62410877" w:rsidR="002B0375" w:rsidRDefault="002B0375" w:rsidP="10590ACD">
            <w:pPr>
              <w:rPr>
                <w:sz w:val="21"/>
                <w:szCs w:val="21"/>
                <w:lang w:val="en-US"/>
              </w:rPr>
            </w:pPr>
          </w:p>
          <w:p w14:paraId="7531CE23" w14:textId="1D6604DE" w:rsidR="002B0375" w:rsidRDefault="10590ACD" w:rsidP="10590ACD">
            <w:pPr>
              <w:rPr>
                <w:rFonts w:ascii="Arial" w:eastAsia="Arial" w:hAnsi="Arial" w:cs="Arial"/>
                <w:sz w:val="21"/>
                <w:szCs w:val="21"/>
                <w:lang w:val="en-US"/>
              </w:rPr>
            </w:pPr>
            <w:r w:rsidRPr="10590ACD">
              <w:rPr>
                <w:rFonts w:ascii="Arial" w:eastAsia="Arial" w:hAnsi="Arial" w:cs="Arial"/>
                <w:sz w:val="21"/>
                <w:szCs w:val="21"/>
                <w:lang w:val="en-US"/>
              </w:rPr>
              <w:t>Another important outcome from Discovery is the Functional Specification. The purpose of the Functional Specification is to provide an initial functional specification for the Weather Fault System. The Functional Specification presents user stories, business and technical requirements for the system and captures thinking to date that can be used to inform future stages of the project. In the business case produced during the Discovery Phase, with our high-level assumptions in Discovery phase, the WFS benefit/cost ratio for a 10-year assessment period is 1.76. The WFS will require 6 years to recover its initial development cost and provide c.£430k of Net Present Value (discount at 3.5%) to all DNOs across a 10-year timeframe by the savings expected in the Customer Minutes Lost cost.</w:t>
            </w:r>
          </w:p>
          <w:p w14:paraId="3937BF99" w14:textId="01C16314" w:rsidR="002B0375" w:rsidRDefault="002B0375" w:rsidP="10590ACD">
            <w:pPr>
              <w:rPr>
                <w:sz w:val="21"/>
                <w:szCs w:val="21"/>
                <w:lang w:val="en-US"/>
              </w:rPr>
            </w:pPr>
          </w:p>
          <w:p w14:paraId="4CAEC762" w14:textId="6848C598" w:rsidR="002B0375" w:rsidRDefault="649E1605" w:rsidP="001D06D2">
            <w:pPr>
              <w:rPr>
                <w:rFonts w:ascii="Arial" w:eastAsia="Arial" w:hAnsi="Arial" w:cs="Arial"/>
                <w:sz w:val="21"/>
                <w:szCs w:val="21"/>
                <w:lang w:val="en-US"/>
              </w:rPr>
            </w:pPr>
            <w:r w:rsidRPr="10590ACD">
              <w:rPr>
                <w:rFonts w:ascii="Arial" w:eastAsia="Arial" w:hAnsi="Arial" w:cs="Arial"/>
                <w:sz w:val="21"/>
                <w:szCs w:val="21"/>
                <w:lang w:val="en-US"/>
              </w:rPr>
              <w:t xml:space="preserve"> </w:t>
            </w:r>
          </w:p>
          <w:p w14:paraId="6823DC15" w14:textId="77777777" w:rsidR="002B0375" w:rsidRDefault="002B0375" w:rsidP="001D06D2">
            <w:pPr>
              <w:rPr>
                <w:rFonts w:ascii="Arial" w:eastAsia="Arial" w:hAnsi="Arial" w:cs="Arial"/>
                <w:sz w:val="21"/>
                <w:szCs w:val="21"/>
                <w:lang w:val="en-US"/>
              </w:rPr>
            </w:pPr>
          </w:p>
          <w:p w14:paraId="42BEF788" w14:textId="77777777" w:rsidR="002B0375" w:rsidRDefault="002B0375" w:rsidP="001D06D2">
            <w:pPr>
              <w:rPr>
                <w:rFonts w:ascii="Arial" w:eastAsia="Arial" w:hAnsi="Arial" w:cs="Arial"/>
                <w:sz w:val="21"/>
                <w:szCs w:val="21"/>
                <w:lang w:val="en-US"/>
              </w:rPr>
            </w:pPr>
          </w:p>
          <w:p w14:paraId="332AF772" w14:textId="77777777" w:rsidR="002B0375" w:rsidRDefault="002B0375" w:rsidP="001D06D2">
            <w:pPr>
              <w:rPr>
                <w:rFonts w:ascii="Arial" w:eastAsia="Arial" w:hAnsi="Arial" w:cs="Arial"/>
                <w:sz w:val="21"/>
                <w:szCs w:val="21"/>
                <w:lang w:val="en-US"/>
              </w:rPr>
            </w:pPr>
          </w:p>
          <w:p w14:paraId="12639E7E" w14:textId="77777777" w:rsidR="002B0375" w:rsidRDefault="002B0375" w:rsidP="001D06D2">
            <w:pPr>
              <w:rPr>
                <w:rFonts w:ascii="Arial" w:eastAsia="Arial" w:hAnsi="Arial" w:cs="Arial"/>
                <w:sz w:val="21"/>
                <w:szCs w:val="21"/>
                <w:lang w:val="en-US"/>
              </w:rPr>
            </w:pPr>
          </w:p>
          <w:p w14:paraId="12C40598" w14:textId="77777777" w:rsidR="002B0375" w:rsidRDefault="002B0375" w:rsidP="001D06D2">
            <w:pPr>
              <w:rPr>
                <w:rFonts w:ascii="Arial" w:eastAsia="Arial" w:hAnsi="Arial" w:cs="Arial"/>
                <w:sz w:val="21"/>
                <w:szCs w:val="21"/>
                <w:lang w:val="en-US"/>
              </w:rPr>
            </w:pPr>
          </w:p>
          <w:p w14:paraId="05174614" w14:textId="77777777" w:rsidR="002B0375" w:rsidRDefault="002B0375" w:rsidP="001D06D2">
            <w:pPr>
              <w:rPr>
                <w:rFonts w:ascii="Arial" w:eastAsia="Arial" w:hAnsi="Arial" w:cs="Arial"/>
                <w:sz w:val="21"/>
                <w:szCs w:val="21"/>
                <w:lang w:val="en-US"/>
              </w:rPr>
            </w:pPr>
          </w:p>
          <w:p w14:paraId="68E82708" w14:textId="77777777" w:rsidR="002B0375" w:rsidRDefault="002B0375" w:rsidP="001D06D2">
            <w:pPr>
              <w:rPr>
                <w:rFonts w:ascii="Arial" w:eastAsia="Arial" w:hAnsi="Arial" w:cs="Arial"/>
                <w:sz w:val="21"/>
                <w:szCs w:val="21"/>
                <w:lang w:val="en-US"/>
              </w:rPr>
            </w:pPr>
          </w:p>
          <w:p w14:paraId="2D2E5FD5" w14:textId="77777777" w:rsidR="002B0375" w:rsidRDefault="002B0375" w:rsidP="001D06D2">
            <w:pPr>
              <w:rPr>
                <w:rFonts w:ascii="Arial" w:eastAsia="Arial" w:hAnsi="Arial" w:cs="Arial"/>
                <w:sz w:val="21"/>
                <w:szCs w:val="21"/>
                <w:lang w:val="en-US"/>
              </w:rPr>
            </w:pPr>
          </w:p>
          <w:p w14:paraId="671F46DE" w14:textId="77777777" w:rsidR="002B0375" w:rsidRPr="0043597C" w:rsidRDefault="002B0375" w:rsidP="001D06D2">
            <w:pPr>
              <w:rPr>
                <w:rFonts w:ascii="Arial" w:eastAsia="Arial" w:hAnsi="Arial" w:cs="Arial"/>
                <w:sz w:val="21"/>
                <w:szCs w:val="21"/>
                <w:lang w:val="en-US"/>
              </w:rPr>
            </w:pPr>
          </w:p>
        </w:tc>
      </w:tr>
    </w:tbl>
    <w:p w14:paraId="1E8A26D0" w14:textId="77777777" w:rsidR="00D460E8" w:rsidRDefault="00D460E8" w:rsidP="00312B76">
      <w:pPr>
        <w:rPr>
          <w:rFonts w:ascii="Arial" w:hAnsi="Arial" w:cs="Arial"/>
          <w:color w:val="000000"/>
        </w:rPr>
      </w:pPr>
    </w:p>
    <w:tbl>
      <w:tblPr>
        <w:tblStyle w:val="TableGrid"/>
        <w:tblW w:w="0" w:type="auto"/>
        <w:tblLook w:val="04A0" w:firstRow="1" w:lastRow="0" w:firstColumn="1" w:lastColumn="0" w:noHBand="0" w:noVBand="1"/>
      </w:tblPr>
      <w:tblGrid>
        <w:gridCol w:w="1583"/>
        <w:gridCol w:w="7739"/>
      </w:tblGrid>
      <w:tr w:rsidR="009E083B" w:rsidRPr="007E5CC9" w14:paraId="053A3C89" w14:textId="77777777" w:rsidTr="208A73BB">
        <w:tc>
          <w:tcPr>
            <w:tcW w:w="1583" w:type="dxa"/>
          </w:tcPr>
          <w:p w14:paraId="34FFC10C" w14:textId="77777777" w:rsidR="009E083B" w:rsidRPr="001129E0" w:rsidRDefault="005D207E" w:rsidP="00201FB1">
            <w:pPr>
              <w:rPr>
                <w:rFonts w:ascii="Arial" w:hAnsi="Arial" w:cs="Arial"/>
                <w:b/>
              </w:rPr>
            </w:pPr>
            <w:r>
              <w:rPr>
                <w:rFonts w:ascii="Arial" w:hAnsi="Arial" w:cs="Arial"/>
                <w:b/>
              </w:rPr>
              <w:t>Sec</w:t>
            </w:r>
            <w:r w:rsidR="006F2A1C">
              <w:rPr>
                <w:rFonts w:ascii="Arial" w:hAnsi="Arial" w:cs="Arial"/>
                <w:b/>
              </w:rPr>
              <w:t>t</w:t>
            </w:r>
            <w:r>
              <w:rPr>
                <w:rFonts w:ascii="Arial" w:hAnsi="Arial" w:cs="Arial"/>
                <w:b/>
              </w:rPr>
              <w:t>ion</w:t>
            </w:r>
            <w:r w:rsidRPr="001129E0">
              <w:rPr>
                <w:rFonts w:ascii="Arial" w:hAnsi="Arial" w:cs="Arial"/>
                <w:b/>
              </w:rPr>
              <w:t xml:space="preserve"> </w:t>
            </w:r>
            <w:r w:rsidR="00AF03BF">
              <w:rPr>
                <w:rFonts w:ascii="Arial" w:hAnsi="Arial" w:cs="Arial"/>
                <w:b/>
              </w:rPr>
              <w:t>2</w:t>
            </w:r>
            <w:r w:rsidR="009E083B" w:rsidRPr="001129E0">
              <w:rPr>
                <w:rFonts w:ascii="Arial" w:hAnsi="Arial" w:cs="Arial"/>
                <w:b/>
              </w:rPr>
              <w:t xml:space="preserve"> - </w:t>
            </w:r>
          </w:p>
        </w:tc>
        <w:tc>
          <w:tcPr>
            <w:tcW w:w="7739" w:type="dxa"/>
          </w:tcPr>
          <w:p w14:paraId="529DA7C6" w14:textId="77777777" w:rsidR="009E083B" w:rsidRPr="007E5CC9" w:rsidRDefault="0043597C" w:rsidP="00201FB1">
            <w:pPr>
              <w:rPr>
                <w:rFonts w:ascii="Arial" w:hAnsi="Arial" w:cs="Arial"/>
                <w:b/>
                <w:bCs/>
              </w:rPr>
            </w:pPr>
            <w:r>
              <w:rPr>
                <w:rFonts w:ascii="Arial" w:hAnsi="Arial" w:cs="Arial"/>
                <w:b/>
                <w:bCs/>
              </w:rPr>
              <w:t xml:space="preserve">Discovery </w:t>
            </w:r>
            <w:r w:rsidR="00E54DA8">
              <w:rPr>
                <w:rFonts w:ascii="Arial" w:hAnsi="Arial" w:cs="Arial"/>
                <w:b/>
                <w:bCs/>
              </w:rPr>
              <w:t>Phase</w:t>
            </w:r>
            <w:r>
              <w:rPr>
                <w:rFonts w:ascii="Arial" w:hAnsi="Arial" w:cs="Arial"/>
                <w:b/>
                <w:bCs/>
              </w:rPr>
              <w:t xml:space="preserve"> – User Needs</w:t>
            </w:r>
          </w:p>
        </w:tc>
      </w:tr>
      <w:tr w:rsidR="009E083B" w:rsidRPr="001129E0" w14:paraId="43B03962" w14:textId="77777777" w:rsidTr="208A73BB">
        <w:tc>
          <w:tcPr>
            <w:tcW w:w="9322" w:type="dxa"/>
            <w:gridSpan w:val="2"/>
          </w:tcPr>
          <w:p w14:paraId="263112F0" w14:textId="77777777" w:rsidR="009E083B" w:rsidRPr="001129E0" w:rsidRDefault="00AF03BF" w:rsidP="00AA2430">
            <w:pPr>
              <w:pStyle w:val="NormalWeb"/>
              <w:shd w:val="clear" w:color="auto" w:fill="FFFFFF"/>
              <w:rPr>
                <w:rFonts w:ascii="Arial" w:hAnsi="Arial" w:cs="Arial"/>
                <w:sz w:val="22"/>
                <w:szCs w:val="22"/>
              </w:rPr>
            </w:pPr>
            <w:r w:rsidRPr="00AF03BF">
              <w:rPr>
                <w:rFonts w:ascii="Arial" w:hAnsi="Arial" w:cs="Arial"/>
                <w:sz w:val="22"/>
                <w:szCs w:val="20"/>
              </w:rPr>
              <w:t>Please summarise your understanding of user needs</w:t>
            </w:r>
            <w:r w:rsidR="00BE6A5D">
              <w:rPr>
                <w:rFonts w:ascii="Arial" w:hAnsi="Arial" w:cs="Arial"/>
                <w:sz w:val="22"/>
                <w:szCs w:val="20"/>
              </w:rPr>
              <w:t xml:space="preserve"> including </w:t>
            </w:r>
            <w:r w:rsidRPr="00AF03BF">
              <w:rPr>
                <w:rFonts w:ascii="Arial" w:hAnsi="Arial" w:cs="Arial"/>
                <w:sz w:val="22"/>
                <w:szCs w:val="20"/>
              </w:rPr>
              <w:t xml:space="preserve">how you are translating these </w:t>
            </w:r>
            <w:r w:rsidR="00E26092" w:rsidRPr="00AF03BF">
              <w:rPr>
                <w:rFonts w:ascii="Arial" w:hAnsi="Arial" w:cs="Arial"/>
                <w:sz w:val="22"/>
                <w:szCs w:val="20"/>
              </w:rPr>
              <w:t>into</w:t>
            </w:r>
            <w:r w:rsidRPr="00AF03BF">
              <w:rPr>
                <w:rFonts w:ascii="Arial" w:hAnsi="Arial" w:cs="Arial"/>
                <w:sz w:val="22"/>
                <w:szCs w:val="20"/>
              </w:rPr>
              <w:t xml:space="preserve"> requirements?</w:t>
            </w:r>
            <w:r w:rsidR="00B520E8">
              <w:rPr>
                <w:rFonts w:ascii="Arial" w:hAnsi="Arial" w:cs="Arial"/>
                <w:sz w:val="22"/>
                <w:szCs w:val="20"/>
              </w:rPr>
              <w:t xml:space="preserve">  </w:t>
            </w:r>
          </w:p>
        </w:tc>
      </w:tr>
      <w:tr w:rsidR="009E083B" w14:paraId="51384FB8" w14:textId="77777777" w:rsidTr="208A73BB">
        <w:tc>
          <w:tcPr>
            <w:tcW w:w="9322" w:type="dxa"/>
            <w:gridSpan w:val="2"/>
          </w:tcPr>
          <w:p w14:paraId="5A964748" w14:textId="77777777" w:rsidR="0043597C" w:rsidRPr="00CF5F1B" w:rsidRDefault="0043597C" w:rsidP="00CF5F1B">
            <w:pPr>
              <w:rPr>
                <w:rFonts w:ascii="Arial" w:hAnsi="Arial" w:cs="Arial"/>
              </w:rPr>
            </w:pPr>
            <w:r w:rsidRPr="00CF5F1B">
              <w:rPr>
                <w:rFonts w:ascii="Arial" w:hAnsi="Arial" w:cs="Arial"/>
              </w:rPr>
              <w:t>You may want to describe:</w:t>
            </w:r>
          </w:p>
          <w:p w14:paraId="52397776" w14:textId="77777777" w:rsidR="00B50104" w:rsidRPr="003807E9" w:rsidRDefault="00B50104" w:rsidP="00B50104">
            <w:pPr>
              <w:pStyle w:val="ListParagraph"/>
              <w:numPr>
                <w:ilvl w:val="0"/>
                <w:numId w:val="20"/>
              </w:numPr>
              <w:rPr>
                <w:rFonts w:ascii="Arial" w:hAnsi="Arial" w:cs="Arial"/>
              </w:rPr>
            </w:pPr>
            <w:r>
              <w:rPr>
                <w:rFonts w:ascii="Arial" w:hAnsi="Arial" w:cs="Arial"/>
              </w:rPr>
              <w:t>H</w:t>
            </w:r>
            <w:r w:rsidRPr="00CF5F1B">
              <w:rPr>
                <w:rFonts w:ascii="Arial" w:hAnsi="Arial" w:cs="Arial"/>
              </w:rPr>
              <w:t>ow you have defined your scope boundaries and demonstrate why you believe you have got the scope of your project right</w:t>
            </w:r>
            <w:r>
              <w:rPr>
                <w:rFonts w:ascii="Arial" w:hAnsi="Arial" w:cs="Arial"/>
              </w:rPr>
              <w:t>.</w:t>
            </w:r>
          </w:p>
          <w:p w14:paraId="01A8CFB3" w14:textId="77777777" w:rsidR="0043597C" w:rsidRPr="00CF5F1B" w:rsidRDefault="00F83828" w:rsidP="00CF5F1B">
            <w:pPr>
              <w:pStyle w:val="ListParagraph"/>
              <w:numPr>
                <w:ilvl w:val="0"/>
                <w:numId w:val="16"/>
              </w:numPr>
              <w:rPr>
                <w:rFonts w:ascii="Arial" w:hAnsi="Arial" w:cs="Arial"/>
              </w:rPr>
            </w:pPr>
            <w:r>
              <w:rPr>
                <w:rFonts w:ascii="Arial" w:hAnsi="Arial" w:cs="Arial"/>
              </w:rPr>
              <w:t>W</w:t>
            </w:r>
            <w:r w:rsidR="0043597C" w:rsidRPr="00CF5F1B">
              <w:rPr>
                <w:rFonts w:ascii="Arial" w:hAnsi="Arial" w:cs="Arial"/>
              </w:rPr>
              <w:t xml:space="preserve">hat would need to happen to make the </w:t>
            </w:r>
            <w:r w:rsidR="002E2C9B">
              <w:rPr>
                <w:rFonts w:ascii="Arial" w:hAnsi="Arial" w:cs="Arial"/>
              </w:rPr>
              <w:t xml:space="preserve">user </w:t>
            </w:r>
            <w:r w:rsidR="0043597C" w:rsidRPr="00CF5F1B">
              <w:rPr>
                <w:rFonts w:ascii="Arial" w:hAnsi="Arial" w:cs="Arial"/>
              </w:rPr>
              <w:t>journey as a whole work as well as possible (in particular, you are able to talk about other services that are part of the same journey, and the opportunities and challenges involved in making changes to those services)</w:t>
            </w:r>
            <w:r w:rsidR="002E2C9B">
              <w:rPr>
                <w:rFonts w:ascii="Arial" w:hAnsi="Arial" w:cs="Arial"/>
              </w:rPr>
              <w:t>.</w:t>
            </w:r>
          </w:p>
          <w:p w14:paraId="4434B3BC" w14:textId="77777777" w:rsidR="0043597C" w:rsidRPr="00CF5F1B" w:rsidRDefault="002E2C9B" w:rsidP="00CF5F1B">
            <w:pPr>
              <w:pStyle w:val="ListParagraph"/>
              <w:numPr>
                <w:ilvl w:val="0"/>
                <w:numId w:val="16"/>
              </w:numPr>
              <w:rPr>
                <w:rFonts w:ascii="Arial" w:hAnsi="Arial" w:cs="Arial"/>
              </w:rPr>
            </w:pPr>
            <w:r>
              <w:rPr>
                <w:rFonts w:ascii="Arial" w:hAnsi="Arial" w:cs="Arial"/>
              </w:rPr>
              <w:t>H</w:t>
            </w:r>
            <w:r w:rsidR="0043597C" w:rsidRPr="00CF5F1B">
              <w:rPr>
                <w:rFonts w:ascii="Arial" w:hAnsi="Arial" w:cs="Arial"/>
              </w:rPr>
              <w:t>ow you have tested your own assumptions against the needs of your users</w:t>
            </w:r>
          </w:p>
          <w:p w14:paraId="34E0057F" w14:textId="77777777" w:rsidR="009E083B" w:rsidRDefault="0088693D" w:rsidP="00CF5F1B">
            <w:pPr>
              <w:pStyle w:val="ListParagraph"/>
              <w:numPr>
                <w:ilvl w:val="0"/>
                <w:numId w:val="16"/>
              </w:numPr>
              <w:rPr>
                <w:rFonts w:ascii="Arial" w:hAnsi="Arial" w:cs="Arial"/>
              </w:rPr>
            </w:pPr>
            <w:r>
              <w:rPr>
                <w:rFonts w:ascii="Arial" w:hAnsi="Arial" w:cs="Arial"/>
              </w:rPr>
              <w:t>H</w:t>
            </w:r>
            <w:r w:rsidR="0043597C" w:rsidRPr="00CF5F1B">
              <w:rPr>
                <w:rFonts w:ascii="Arial" w:hAnsi="Arial" w:cs="Arial"/>
              </w:rPr>
              <w:t xml:space="preserve">ow the approach you </w:t>
            </w:r>
            <w:r w:rsidR="002E2C9B">
              <w:rPr>
                <w:rFonts w:ascii="Arial" w:hAnsi="Arial" w:cs="Arial"/>
              </w:rPr>
              <w:t>have taken</w:t>
            </w:r>
            <w:r w:rsidR="0043597C" w:rsidRPr="00CF5F1B">
              <w:rPr>
                <w:rFonts w:ascii="Arial" w:hAnsi="Arial" w:cs="Arial"/>
              </w:rPr>
              <w:t xml:space="preserve"> will minimise the burden on your future users and avoid duplication of effort through user journeys.</w:t>
            </w:r>
          </w:p>
          <w:p w14:paraId="113FA20C" w14:textId="77777777" w:rsidR="00355603" w:rsidRPr="00CF5F1B" w:rsidRDefault="00355603" w:rsidP="00CF5F1B">
            <w:pPr>
              <w:pStyle w:val="ListParagraph"/>
              <w:numPr>
                <w:ilvl w:val="0"/>
                <w:numId w:val="16"/>
              </w:numPr>
              <w:rPr>
                <w:rFonts w:ascii="Arial" w:hAnsi="Arial" w:cs="Arial"/>
              </w:rPr>
            </w:pPr>
            <w:r>
              <w:rPr>
                <w:rFonts w:ascii="Arial" w:hAnsi="Arial" w:cs="Arial"/>
              </w:rPr>
              <w:t>H</w:t>
            </w:r>
            <w:r w:rsidRPr="00CF5F1B">
              <w:rPr>
                <w:rFonts w:ascii="Arial" w:hAnsi="Arial" w:cs="Arial"/>
              </w:rPr>
              <w:t>ow you have considered the wider interactions of your outputs with the energy sector and other sectors. Show how you have looked at the wider user journeys your service might be a part of</w:t>
            </w:r>
            <w:r>
              <w:rPr>
                <w:rFonts w:ascii="Arial" w:hAnsi="Arial" w:cs="Arial"/>
              </w:rPr>
              <w:t>.</w:t>
            </w:r>
          </w:p>
        </w:tc>
      </w:tr>
      <w:tr w:rsidR="00D4082A" w14:paraId="07849CB0" w14:textId="77777777" w:rsidTr="208A73BB">
        <w:trPr>
          <w:trHeight w:val="468"/>
        </w:trPr>
        <w:tc>
          <w:tcPr>
            <w:tcW w:w="9322" w:type="dxa"/>
            <w:gridSpan w:val="2"/>
          </w:tcPr>
          <w:p w14:paraId="785729DF" w14:textId="77777777" w:rsidR="00D4082A" w:rsidRDefault="00D4082A" w:rsidP="00D4082A">
            <w:pPr>
              <w:spacing w:line="257" w:lineRule="auto"/>
              <w:rPr>
                <w:rFonts w:ascii="Arial" w:eastAsia="Arial" w:hAnsi="Arial" w:cs="Arial"/>
                <w:sz w:val="21"/>
                <w:szCs w:val="21"/>
                <w:lang w:val="en-US"/>
              </w:rPr>
            </w:pPr>
          </w:p>
          <w:p w14:paraId="42EE3CA8" w14:textId="416DDE82" w:rsidR="002B0375" w:rsidRDefault="2F8A0E96" w:rsidP="00B871A9">
            <w:pPr>
              <w:spacing w:line="257" w:lineRule="auto"/>
              <w:rPr>
                <w:rFonts w:ascii="Arial" w:eastAsia="Arial" w:hAnsi="Arial" w:cs="Arial"/>
                <w:sz w:val="21"/>
                <w:szCs w:val="21"/>
                <w:lang w:val="en-US"/>
              </w:rPr>
            </w:pPr>
            <w:r w:rsidRPr="10590ACD">
              <w:rPr>
                <w:rFonts w:ascii="Arial" w:eastAsia="Arial" w:hAnsi="Arial" w:cs="Arial"/>
                <w:sz w:val="21"/>
                <w:szCs w:val="21"/>
                <w:lang w:val="en-US"/>
              </w:rPr>
              <w:t>Line of business users such as Control Room Engineers use information to enhance how they perform their day-to-day and make decisions to predict events, inform events, and allocate resources. These users generally work to a short-term horizon which means they want to plan for one to three days out.</w:t>
            </w:r>
            <w:r w:rsidR="00BA7CE4">
              <w:rPr>
                <w:rFonts w:ascii="Arial" w:eastAsia="Arial" w:hAnsi="Arial" w:cs="Arial"/>
                <w:sz w:val="21"/>
                <w:szCs w:val="21"/>
                <w:lang w:val="en-US"/>
              </w:rPr>
              <w:t xml:space="preserve"> </w:t>
            </w:r>
            <w:r w:rsidR="00B871A9" w:rsidRPr="00B871A9">
              <w:rPr>
                <w:rFonts w:ascii="Arial" w:eastAsia="Arial" w:hAnsi="Arial" w:cs="Arial"/>
                <w:sz w:val="21"/>
                <w:szCs w:val="21"/>
                <w:lang w:val="en-US"/>
              </w:rPr>
              <w:t>These users should be provided with a forecast of the expected number of faults based on a weather forecast. Associated information such as weather details, response team allocations, planned works and historical insights that will enable them to develop an effective response plan.</w:t>
            </w:r>
            <w:r w:rsidR="00BA7CE4">
              <w:rPr>
                <w:rFonts w:ascii="Arial" w:eastAsia="Arial" w:hAnsi="Arial" w:cs="Arial"/>
                <w:sz w:val="21"/>
                <w:szCs w:val="21"/>
                <w:lang w:val="en-US"/>
              </w:rPr>
              <w:t xml:space="preserve"> </w:t>
            </w:r>
            <w:r w:rsidR="00B871A9" w:rsidRPr="00B871A9">
              <w:rPr>
                <w:rFonts w:ascii="Arial" w:eastAsia="Arial" w:hAnsi="Arial" w:cs="Arial"/>
                <w:sz w:val="21"/>
                <w:szCs w:val="21"/>
                <w:lang w:val="en-US"/>
              </w:rPr>
              <w:t xml:space="preserve">These users need information that is concise and visuals that don’t overwhelm. It should be easy to comprehend and specific to their purpose. If the dashboards or </w:t>
            </w:r>
            <w:r w:rsidR="00B871A9" w:rsidRPr="00B871A9">
              <w:rPr>
                <w:rFonts w:ascii="Arial" w:eastAsia="Arial" w:hAnsi="Arial" w:cs="Arial"/>
                <w:sz w:val="21"/>
                <w:szCs w:val="21"/>
                <w:lang w:val="en-US"/>
              </w:rPr>
              <w:lastRenderedPageBreak/>
              <w:t>reports are too cumbersome, then they simply won’t use them and continue to rely on intuition. For these types of users, information normally comes from a variety of sources, or a gut intuition based on experience. As a user explores this application (selects more details of a region or fault) more information should be expanded on. A goal of the Discovery Phase is to determine what is the right amount of information, presented in the right view at the right time. Giving Control Room Engineers users access to information depending on the sequence of how they work will help drive retention and ongoing use.</w:t>
            </w:r>
          </w:p>
          <w:p w14:paraId="526EED56" w14:textId="69C852AB" w:rsidR="002B0375" w:rsidRDefault="002B0375" w:rsidP="00D4082A">
            <w:pPr>
              <w:spacing w:line="257" w:lineRule="auto"/>
              <w:rPr>
                <w:rFonts w:ascii="Arial" w:eastAsia="Arial" w:hAnsi="Arial" w:cs="Arial"/>
                <w:sz w:val="21"/>
                <w:szCs w:val="21"/>
                <w:lang w:val="en-US"/>
              </w:rPr>
            </w:pPr>
          </w:p>
          <w:p w14:paraId="542849DB" w14:textId="4FF23201" w:rsidR="008A0D65" w:rsidRDefault="008A0D65" w:rsidP="00D4082A">
            <w:pPr>
              <w:spacing w:line="257" w:lineRule="auto"/>
              <w:rPr>
                <w:rFonts w:ascii="Arial" w:eastAsia="Arial" w:hAnsi="Arial" w:cs="Arial"/>
                <w:sz w:val="21"/>
                <w:szCs w:val="21"/>
                <w:lang w:val="en-US"/>
              </w:rPr>
            </w:pPr>
            <w:r w:rsidRPr="208A73BB">
              <w:rPr>
                <w:rFonts w:ascii="Arial" w:eastAsia="Arial" w:hAnsi="Arial" w:cs="Arial"/>
                <w:sz w:val="21"/>
                <w:szCs w:val="21"/>
                <w:lang w:val="en-US"/>
              </w:rPr>
              <w:t>To</w:t>
            </w:r>
            <w:r w:rsidR="002F06EB" w:rsidRPr="208A73BB">
              <w:rPr>
                <w:rFonts w:ascii="Arial" w:eastAsia="Arial" w:hAnsi="Arial" w:cs="Arial"/>
                <w:sz w:val="21"/>
                <w:szCs w:val="21"/>
                <w:lang w:val="en-US"/>
              </w:rPr>
              <w:t xml:space="preserve"> challenge the assumptions about requirements </w:t>
            </w:r>
            <w:r w:rsidR="007A43A9" w:rsidRPr="208A73BB">
              <w:rPr>
                <w:rFonts w:ascii="Arial" w:eastAsia="Arial" w:hAnsi="Arial" w:cs="Arial"/>
                <w:sz w:val="21"/>
                <w:szCs w:val="21"/>
                <w:lang w:val="en-US"/>
              </w:rPr>
              <w:t>derived in brainstorming sessions, a comprehensive user requirements analysis was carried out</w:t>
            </w:r>
            <w:r w:rsidR="00071E4E" w:rsidRPr="208A73BB">
              <w:rPr>
                <w:rFonts w:ascii="Arial" w:eastAsia="Arial" w:hAnsi="Arial" w:cs="Arial"/>
                <w:sz w:val="21"/>
                <w:szCs w:val="21"/>
                <w:lang w:val="en-US"/>
              </w:rPr>
              <w:t xml:space="preserve"> </w:t>
            </w:r>
            <w:r w:rsidR="00516411" w:rsidRPr="208A73BB">
              <w:rPr>
                <w:rFonts w:ascii="Arial" w:eastAsia="Arial" w:hAnsi="Arial" w:cs="Arial"/>
                <w:sz w:val="21"/>
                <w:szCs w:val="21"/>
                <w:lang w:val="en-US"/>
              </w:rPr>
              <w:t>to</w:t>
            </w:r>
            <w:r w:rsidR="00AC2E57" w:rsidRPr="208A73BB">
              <w:rPr>
                <w:rFonts w:ascii="Arial" w:eastAsia="Arial" w:hAnsi="Arial" w:cs="Arial"/>
                <w:sz w:val="21"/>
                <w:szCs w:val="21"/>
                <w:lang w:val="en-US"/>
              </w:rPr>
              <w:t xml:space="preserve"> </w:t>
            </w:r>
            <w:r w:rsidR="00C165C5" w:rsidRPr="208A73BB">
              <w:rPr>
                <w:rFonts w:ascii="Arial" w:eastAsia="Arial" w:hAnsi="Arial" w:cs="Arial"/>
                <w:sz w:val="21"/>
                <w:szCs w:val="21"/>
                <w:lang w:val="en-US"/>
              </w:rPr>
              <w:t>enable</w:t>
            </w:r>
            <w:r w:rsidR="00AC2E57" w:rsidRPr="208A73BB">
              <w:rPr>
                <w:rFonts w:ascii="Arial" w:eastAsia="Arial" w:hAnsi="Arial" w:cs="Arial"/>
                <w:sz w:val="21"/>
                <w:szCs w:val="21"/>
                <w:lang w:val="en-US"/>
              </w:rPr>
              <w:t xml:space="preserve"> a targeted scope of </w:t>
            </w:r>
            <w:r w:rsidRPr="208A73BB">
              <w:rPr>
                <w:rFonts w:ascii="Arial" w:eastAsia="Arial" w:hAnsi="Arial" w:cs="Arial"/>
                <w:sz w:val="21"/>
                <w:szCs w:val="21"/>
                <w:lang w:val="en-US"/>
              </w:rPr>
              <w:t>application</w:t>
            </w:r>
            <w:r w:rsidR="00516411" w:rsidRPr="208A73BB">
              <w:rPr>
                <w:rFonts w:ascii="Arial" w:eastAsia="Arial" w:hAnsi="Arial" w:cs="Arial"/>
                <w:sz w:val="21"/>
                <w:szCs w:val="21"/>
                <w:lang w:val="en-US"/>
              </w:rPr>
              <w:t xml:space="preserve"> functionality. To</w:t>
            </w:r>
            <w:r w:rsidR="2673F59A" w:rsidRPr="208A73BB">
              <w:rPr>
                <w:rFonts w:ascii="Arial" w:eastAsia="Arial" w:hAnsi="Arial" w:cs="Arial"/>
                <w:sz w:val="21"/>
                <w:szCs w:val="21"/>
                <w:lang w:val="en-US"/>
              </w:rPr>
              <w:t xml:space="preserve"> avoid the burden on future users and avoid duplication of effort, </w:t>
            </w:r>
            <w:r w:rsidR="1FC12550" w:rsidRPr="208A73BB">
              <w:rPr>
                <w:rFonts w:ascii="Arial" w:eastAsia="Arial" w:hAnsi="Arial" w:cs="Arial"/>
                <w:sz w:val="21"/>
                <w:szCs w:val="21"/>
                <w:lang w:val="en-US"/>
              </w:rPr>
              <w:t xml:space="preserve">a back-end cloud platform </w:t>
            </w:r>
            <w:r w:rsidR="2BD74C2E" w:rsidRPr="208A73BB">
              <w:rPr>
                <w:rFonts w:ascii="Arial" w:eastAsia="Arial" w:hAnsi="Arial" w:cs="Arial"/>
                <w:sz w:val="21"/>
                <w:szCs w:val="21"/>
                <w:lang w:val="en-US"/>
              </w:rPr>
              <w:t>consisting of the fault forecasting engine has been defined</w:t>
            </w:r>
            <w:r w:rsidR="3F43D026" w:rsidRPr="208A73BB">
              <w:rPr>
                <w:rFonts w:ascii="Arial" w:eastAsia="Arial" w:hAnsi="Arial" w:cs="Arial"/>
                <w:sz w:val="21"/>
                <w:szCs w:val="21"/>
                <w:lang w:val="en-US"/>
              </w:rPr>
              <w:t xml:space="preserve">, which can be accessed and operated through an open API. This allows for </w:t>
            </w:r>
            <w:r w:rsidR="4D579088" w:rsidRPr="208A73BB">
              <w:rPr>
                <w:rFonts w:ascii="Arial" w:eastAsia="Arial" w:hAnsi="Arial" w:cs="Arial"/>
                <w:sz w:val="21"/>
                <w:szCs w:val="21"/>
                <w:lang w:val="en-US"/>
              </w:rPr>
              <w:t xml:space="preserve">user-specific front-end applications to be developed which can then be </w:t>
            </w:r>
            <w:r w:rsidR="00BA7CE4" w:rsidRPr="208A73BB">
              <w:rPr>
                <w:rFonts w:ascii="Arial" w:eastAsia="Arial" w:hAnsi="Arial" w:cs="Arial"/>
                <w:sz w:val="21"/>
                <w:szCs w:val="21"/>
                <w:lang w:val="en-US"/>
              </w:rPr>
              <w:t>connected</w:t>
            </w:r>
            <w:r w:rsidR="4D579088" w:rsidRPr="208A73BB">
              <w:rPr>
                <w:rFonts w:ascii="Arial" w:eastAsia="Arial" w:hAnsi="Arial" w:cs="Arial"/>
                <w:sz w:val="21"/>
                <w:szCs w:val="21"/>
                <w:lang w:val="en-US"/>
              </w:rPr>
              <w:t xml:space="preserve"> to the </w:t>
            </w:r>
            <w:r w:rsidR="076C53E0" w:rsidRPr="208A73BB">
              <w:rPr>
                <w:rFonts w:ascii="Arial" w:eastAsia="Arial" w:hAnsi="Arial" w:cs="Arial"/>
                <w:sz w:val="21"/>
                <w:szCs w:val="21"/>
                <w:lang w:val="en-US"/>
              </w:rPr>
              <w:t xml:space="preserve">back-end platform via the API. </w:t>
            </w:r>
            <w:r w:rsidR="79D90A62" w:rsidRPr="208A73BB">
              <w:rPr>
                <w:rFonts w:ascii="Arial" w:eastAsia="Arial" w:hAnsi="Arial" w:cs="Arial"/>
                <w:sz w:val="21"/>
                <w:szCs w:val="21"/>
                <w:lang w:val="en-US"/>
              </w:rPr>
              <w:t xml:space="preserve">The API also enables data scientists to </w:t>
            </w:r>
            <w:r w:rsidR="4D45A196" w:rsidRPr="208A73BB">
              <w:rPr>
                <w:rFonts w:ascii="Arial" w:eastAsia="Arial" w:hAnsi="Arial" w:cs="Arial"/>
                <w:sz w:val="21"/>
                <w:szCs w:val="21"/>
                <w:lang w:val="en-US"/>
              </w:rPr>
              <w:t>fetch data for their own experiments, whose</w:t>
            </w:r>
            <w:r w:rsidR="6587D579" w:rsidRPr="208A73BB">
              <w:rPr>
                <w:rFonts w:ascii="Arial" w:eastAsia="Arial" w:hAnsi="Arial" w:cs="Arial"/>
                <w:sz w:val="21"/>
                <w:szCs w:val="21"/>
                <w:lang w:val="en-US"/>
              </w:rPr>
              <w:t xml:space="preserve"> insights can be fed back into </w:t>
            </w:r>
            <w:r w:rsidR="63DE0D4A" w:rsidRPr="208A73BB">
              <w:rPr>
                <w:rFonts w:ascii="Arial" w:eastAsia="Arial" w:hAnsi="Arial" w:cs="Arial"/>
                <w:sz w:val="21"/>
                <w:szCs w:val="21"/>
                <w:lang w:val="en-US"/>
              </w:rPr>
              <w:t xml:space="preserve">model development and the wider research </w:t>
            </w:r>
            <w:r w:rsidR="009D50C1" w:rsidRPr="208A73BB">
              <w:rPr>
                <w:rFonts w:ascii="Arial" w:eastAsia="Arial" w:hAnsi="Arial" w:cs="Arial"/>
                <w:sz w:val="21"/>
                <w:szCs w:val="21"/>
                <w:lang w:val="en-US"/>
              </w:rPr>
              <w:t>area</w:t>
            </w:r>
            <w:r w:rsidR="63DE0D4A" w:rsidRPr="208A73BB">
              <w:rPr>
                <w:rFonts w:ascii="Arial" w:eastAsia="Arial" w:hAnsi="Arial" w:cs="Arial"/>
                <w:sz w:val="21"/>
                <w:szCs w:val="21"/>
                <w:lang w:val="en-US"/>
              </w:rPr>
              <w:t>.</w:t>
            </w:r>
          </w:p>
          <w:p w14:paraId="099036C2" w14:textId="77777777" w:rsidR="008A0D65" w:rsidRDefault="008A0D65" w:rsidP="00D4082A">
            <w:pPr>
              <w:spacing w:line="257" w:lineRule="auto"/>
              <w:rPr>
                <w:rFonts w:ascii="Arial" w:eastAsia="Arial" w:hAnsi="Arial" w:cs="Arial"/>
                <w:sz w:val="21"/>
                <w:szCs w:val="21"/>
                <w:lang w:val="en-US"/>
              </w:rPr>
            </w:pPr>
          </w:p>
          <w:p w14:paraId="0493D38A" w14:textId="77777777" w:rsidR="002B0375" w:rsidRDefault="002B0375" w:rsidP="00D4082A">
            <w:pPr>
              <w:spacing w:line="257" w:lineRule="auto"/>
              <w:rPr>
                <w:rFonts w:ascii="Arial" w:eastAsia="Arial" w:hAnsi="Arial" w:cs="Arial"/>
                <w:sz w:val="21"/>
                <w:szCs w:val="21"/>
                <w:lang w:val="en-US"/>
              </w:rPr>
            </w:pPr>
          </w:p>
          <w:p w14:paraId="3626F9B3" w14:textId="77777777" w:rsidR="002B0375" w:rsidRDefault="002B0375" w:rsidP="00D4082A">
            <w:pPr>
              <w:spacing w:line="257" w:lineRule="auto"/>
              <w:rPr>
                <w:rFonts w:ascii="Arial" w:eastAsia="Arial" w:hAnsi="Arial" w:cs="Arial"/>
                <w:sz w:val="21"/>
                <w:szCs w:val="21"/>
                <w:lang w:val="en-US"/>
              </w:rPr>
            </w:pPr>
          </w:p>
          <w:p w14:paraId="10461415" w14:textId="77777777" w:rsidR="002B0375" w:rsidRDefault="002B0375" w:rsidP="00D4082A">
            <w:pPr>
              <w:spacing w:line="257" w:lineRule="auto"/>
              <w:rPr>
                <w:rFonts w:ascii="Arial" w:eastAsia="Arial" w:hAnsi="Arial" w:cs="Arial"/>
                <w:sz w:val="21"/>
                <w:szCs w:val="21"/>
                <w:lang w:val="en-US"/>
              </w:rPr>
            </w:pPr>
          </w:p>
          <w:p w14:paraId="6B7D2B1D" w14:textId="77777777" w:rsidR="002B0375" w:rsidRDefault="002B0375" w:rsidP="00D4082A">
            <w:pPr>
              <w:spacing w:line="257" w:lineRule="auto"/>
              <w:rPr>
                <w:rFonts w:ascii="Arial" w:eastAsia="Arial" w:hAnsi="Arial" w:cs="Arial"/>
                <w:sz w:val="21"/>
                <w:szCs w:val="21"/>
                <w:lang w:val="en-US"/>
              </w:rPr>
            </w:pPr>
          </w:p>
          <w:p w14:paraId="3BEBEE4C" w14:textId="77777777" w:rsidR="002B0375" w:rsidRDefault="002B0375" w:rsidP="00D4082A">
            <w:pPr>
              <w:spacing w:line="257" w:lineRule="auto"/>
              <w:rPr>
                <w:rFonts w:ascii="Arial" w:eastAsia="Arial" w:hAnsi="Arial" w:cs="Arial"/>
                <w:sz w:val="21"/>
                <w:szCs w:val="21"/>
                <w:lang w:val="en-US"/>
              </w:rPr>
            </w:pPr>
          </w:p>
          <w:p w14:paraId="6521AFB3" w14:textId="77777777" w:rsidR="002B0375" w:rsidRDefault="002B0375" w:rsidP="00D4082A">
            <w:pPr>
              <w:spacing w:line="257" w:lineRule="auto"/>
              <w:rPr>
                <w:rFonts w:ascii="Arial" w:eastAsia="Arial" w:hAnsi="Arial" w:cs="Arial"/>
                <w:sz w:val="21"/>
                <w:szCs w:val="21"/>
                <w:lang w:val="en-US"/>
              </w:rPr>
            </w:pPr>
          </w:p>
          <w:p w14:paraId="585E5AEA" w14:textId="77777777" w:rsidR="002B0375" w:rsidRDefault="002B0375" w:rsidP="00D4082A">
            <w:pPr>
              <w:spacing w:line="257" w:lineRule="auto"/>
              <w:rPr>
                <w:rFonts w:ascii="Arial" w:eastAsia="Arial" w:hAnsi="Arial" w:cs="Arial"/>
                <w:sz w:val="21"/>
                <w:szCs w:val="21"/>
                <w:lang w:val="en-US"/>
              </w:rPr>
            </w:pPr>
          </w:p>
          <w:p w14:paraId="36D2AAA2" w14:textId="77777777" w:rsidR="002B0375" w:rsidRDefault="002B0375" w:rsidP="00D4082A">
            <w:pPr>
              <w:spacing w:line="257" w:lineRule="auto"/>
              <w:rPr>
                <w:rFonts w:ascii="Arial" w:eastAsia="Arial" w:hAnsi="Arial" w:cs="Arial"/>
                <w:sz w:val="21"/>
                <w:szCs w:val="21"/>
                <w:lang w:val="en-US"/>
              </w:rPr>
            </w:pPr>
          </w:p>
          <w:p w14:paraId="4AE8EAB5" w14:textId="77777777" w:rsidR="002B0375" w:rsidRDefault="002B0375" w:rsidP="00D4082A">
            <w:pPr>
              <w:spacing w:line="257" w:lineRule="auto"/>
              <w:rPr>
                <w:rFonts w:ascii="Arial" w:eastAsia="Arial" w:hAnsi="Arial" w:cs="Arial"/>
                <w:sz w:val="21"/>
                <w:szCs w:val="21"/>
                <w:lang w:val="en-US"/>
              </w:rPr>
            </w:pPr>
          </w:p>
          <w:p w14:paraId="64810422" w14:textId="77777777" w:rsidR="002B0375" w:rsidRDefault="002B0375" w:rsidP="00D4082A">
            <w:pPr>
              <w:spacing w:line="257" w:lineRule="auto"/>
              <w:rPr>
                <w:rFonts w:ascii="Arial" w:eastAsia="Arial" w:hAnsi="Arial" w:cs="Arial"/>
                <w:sz w:val="21"/>
                <w:szCs w:val="21"/>
                <w:lang w:val="en-US"/>
              </w:rPr>
            </w:pPr>
          </w:p>
          <w:p w14:paraId="44887926" w14:textId="77777777" w:rsidR="002B0375" w:rsidRDefault="002B0375" w:rsidP="00D4082A">
            <w:pPr>
              <w:spacing w:line="257" w:lineRule="auto"/>
              <w:rPr>
                <w:rFonts w:ascii="Arial" w:eastAsia="Arial" w:hAnsi="Arial" w:cs="Arial"/>
                <w:sz w:val="21"/>
                <w:szCs w:val="21"/>
                <w:lang w:val="en-US"/>
              </w:rPr>
            </w:pPr>
          </w:p>
          <w:p w14:paraId="429C76C1" w14:textId="77777777" w:rsidR="002B0375" w:rsidRDefault="002B0375" w:rsidP="00D4082A">
            <w:pPr>
              <w:spacing w:line="257" w:lineRule="auto"/>
              <w:rPr>
                <w:rFonts w:ascii="Arial" w:eastAsia="Arial" w:hAnsi="Arial" w:cs="Arial"/>
                <w:sz w:val="21"/>
                <w:szCs w:val="21"/>
                <w:lang w:val="en-US"/>
              </w:rPr>
            </w:pPr>
          </w:p>
        </w:tc>
      </w:tr>
    </w:tbl>
    <w:p w14:paraId="057BC5DC" w14:textId="77777777" w:rsidR="009E083B" w:rsidRDefault="009E083B" w:rsidP="00312B76">
      <w:pPr>
        <w:rPr>
          <w:rFonts w:ascii="Arial" w:hAnsi="Arial" w:cs="Arial"/>
          <w:color w:val="000000"/>
        </w:rPr>
      </w:pPr>
    </w:p>
    <w:p w14:paraId="78624C0E" w14:textId="77777777" w:rsidR="00EA79D0" w:rsidRDefault="00EA79D0" w:rsidP="00312B76">
      <w:pPr>
        <w:rPr>
          <w:rFonts w:ascii="Arial" w:hAnsi="Arial" w:cs="Arial"/>
          <w:color w:val="000000"/>
        </w:rPr>
      </w:pPr>
    </w:p>
    <w:tbl>
      <w:tblPr>
        <w:tblStyle w:val="TableGrid"/>
        <w:tblW w:w="0" w:type="auto"/>
        <w:tblLook w:val="04A0" w:firstRow="1" w:lastRow="0" w:firstColumn="1" w:lastColumn="0" w:noHBand="0" w:noVBand="1"/>
      </w:tblPr>
      <w:tblGrid>
        <w:gridCol w:w="1583"/>
        <w:gridCol w:w="7739"/>
      </w:tblGrid>
      <w:tr w:rsidR="008C5025" w:rsidRPr="007E5CC9" w14:paraId="30AA73EB" w14:textId="77777777" w:rsidTr="10590ACD">
        <w:tc>
          <w:tcPr>
            <w:tcW w:w="1583" w:type="dxa"/>
          </w:tcPr>
          <w:p w14:paraId="6E0CABB2" w14:textId="77777777" w:rsidR="008C5025" w:rsidRPr="001129E0" w:rsidRDefault="008C5025" w:rsidP="00D80A4E">
            <w:pPr>
              <w:rPr>
                <w:rFonts w:ascii="Arial" w:hAnsi="Arial" w:cs="Arial"/>
                <w:b/>
              </w:rPr>
            </w:pPr>
            <w:r>
              <w:rPr>
                <w:rFonts w:ascii="Arial" w:hAnsi="Arial" w:cs="Arial"/>
                <w:b/>
              </w:rPr>
              <w:t>Section</w:t>
            </w:r>
            <w:r w:rsidRPr="001129E0">
              <w:rPr>
                <w:rFonts w:ascii="Arial" w:hAnsi="Arial" w:cs="Arial"/>
                <w:b/>
              </w:rPr>
              <w:t xml:space="preserve"> </w:t>
            </w:r>
            <w:r>
              <w:rPr>
                <w:rFonts w:ascii="Arial" w:hAnsi="Arial" w:cs="Arial"/>
                <w:b/>
              </w:rPr>
              <w:t>3</w:t>
            </w:r>
            <w:r w:rsidRPr="001129E0">
              <w:rPr>
                <w:rFonts w:ascii="Arial" w:hAnsi="Arial" w:cs="Arial"/>
                <w:b/>
              </w:rPr>
              <w:t xml:space="preserve"> - </w:t>
            </w:r>
          </w:p>
        </w:tc>
        <w:tc>
          <w:tcPr>
            <w:tcW w:w="7739" w:type="dxa"/>
          </w:tcPr>
          <w:p w14:paraId="7723BA2E" w14:textId="77777777" w:rsidR="008C5025" w:rsidRPr="007E5CC9" w:rsidRDefault="008C5025" w:rsidP="00D80A4E">
            <w:pPr>
              <w:rPr>
                <w:rFonts w:ascii="Arial" w:hAnsi="Arial" w:cs="Arial"/>
                <w:b/>
                <w:bCs/>
              </w:rPr>
            </w:pPr>
            <w:r>
              <w:rPr>
                <w:rFonts w:ascii="Arial" w:hAnsi="Arial" w:cs="Arial"/>
                <w:b/>
                <w:bCs/>
              </w:rPr>
              <w:t xml:space="preserve">Discovery Phase – </w:t>
            </w:r>
            <w:r w:rsidR="00FB1B36">
              <w:rPr>
                <w:rFonts w:ascii="Arial" w:hAnsi="Arial" w:cs="Arial"/>
                <w:b/>
                <w:bCs/>
              </w:rPr>
              <w:t xml:space="preserve">Impacts and Benefits </w:t>
            </w:r>
          </w:p>
        </w:tc>
      </w:tr>
      <w:tr w:rsidR="008C5025" w:rsidRPr="001129E0" w14:paraId="750F00D7" w14:textId="77777777" w:rsidTr="10590ACD">
        <w:tc>
          <w:tcPr>
            <w:tcW w:w="9322" w:type="dxa"/>
            <w:gridSpan w:val="2"/>
          </w:tcPr>
          <w:p w14:paraId="162DC5EE" w14:textId="77777777" w:rsidR="008C5025" w:rsidRPr="001129E0" w:rsidRDefault="008C5025" w:rsidP="00D80A4E">
            <w:pPr>
              <w:pStyle w:val="NormalWeb"/>
              <w:shd w:val="clear" w:color="auto" w:fill="FFFFFF"/>
              <w:rPr>
                <w:rFonts w:ascii="Arial" w:hAnsi="Arial" w:cs="Arial"/>
                <w:sz w:val="22"/>
                <w:szCs w:val="22"/>
              </w:rPr>
            </w:pPr>
            <w:r>
              <w:rPr>
                <w:rFonts w:ascii="Arial" w:hAnsi="Arial" w:cs="Arial"/>
                <w:sz w:val="22"/>
                <w:szCs w:val="20"/>
              </w:rPr>
              <w:t>Describe any leading indicators of potential n</w:t>
            </w:r>
            <w:r w:rsidRPr="009B2137">
              <w:rPr>
                <w:rFonts w:ascii="Arial" w:hAnsi="Arial" w:cs="Arial"/>
                <w:sz w:val="22"/>
                <w:szCs w:val="20"/>
              </w:rPr>
              <w:t>et benefit</w:t>
            </w:r>
            <w:r>
              <w:rPr>
                <w:rFonts w:ascii="Arial" w:hAnsi="Arial" w:cs="Arial"/>
                <w:sz w:val="22"/>
                <w:szCs w:val="20"/>
              </w:rPr>
              <w:t>s</w:t>
            </w:r>
            <w:r w:rsidRPr="009B2137">
              <w:rPr>
                <w:rFonts w:ascii="Arial" w:hAnsi="Arial" w:cs="Arial"/>
                <w:sz w:val="22"/>
                <w:szCs w:val="20"/>
              </w:rPr>
              <w:t xml:space="preserve"> to consumers</w:t>
            </w:r>
            <w:r>
              <w:rPr>
                <w:rFonts w:ascii="Arial" w:hAnsi="Arial" w:cs="Arial"/>
                <w:sz w:val="22"/>
                <w:szCs w:val="20"/>
              </w:rPr>
              <w:t xml:space="preserve"> as a result of the Project and justify any changes in proposed impacts since the Application stage.  Please provide details of any changes that have been made to the Project and why these were necessary.  </w:t>
            </w:r>
          </w:p>
        </w:tc>
      </w:tr>
      <w:tr w:rsidR="008C5025" w:rsidRPr="00CF5F1B" w14:paraId="3106AECE" w14:textId="77777777" w:rsidTr="10590ACD">
        <w:tc>
          <w:tcPr>
            <w:tcW w:w="9322" w:type="dxa"/>
            <w:gridSpan w:val="2"/>
          </w:tcPr>
          <w:p w14:paraId="5BA03FF3" w14:textId="77777777" w:rsidR="008C5025" w:rsidRPr="00CF5F1B" w:rsidRDefault="008C5025" w:rsidP="00D80A4E">
            <w:pPr>
              <w:rPr>
                <w:rFonts w:ascii="Arial" w:hAnsi="Arial" w:cs="Arial"/>
              </w:rPr>
            </w:pPr>
            <w:r w:rsidRPr="00CF5F1B">
              <w:rPr>
                <w:rFonts w:ascii="Arial" w:hAnsi="Arial" w:cs="Arial"/>
              </w:rPr>
              <w:t>You may want to describe:</w:t>
            </w:r>
          </w:p>
          <w:p w14:paraId="2DC23342" w14:textId="77777777" w:rsidR="008C5025" w:rsidRPr="00CF5F1B" w:rsidRDefault="008C5025" w:rsidP="00D80A4E">
            <w:pPr>
              <w:pStyle w:val="ListParagraph"/>
              <w:numPr>
                <w:ilvl w:val="0"/>
                <w:numId w:val="16"/>
              </w:numPr>
              <w:rPr>
                <w:rFonts w:ascii="Arial" w:hAnsi="Arial" w:cs="Arial"/>
              </w:rPr>
            </w:pPr>
            <w:r w:rsidRPr="2B2DD7BF">
              <w:rPr>
                <w:rFonts w:ascii="Arial" w:hAnsi="Arial" w:cs="Arial"/>
              </w:rPr>
              <w:t>If</w:t>
            </w:r>
            <w:r>
              <w:rPr>
                <w:rFonts w:ascii="Arial" w:hAnsi="Arial" w:cs="Arial"/>
              </w:rPr>
              <w:t xml:space="preserve"> </w:t>
            </w:r>
            <w:r w:rsidRPr="00CF5F1B">
              <w:rPr>
                <w:rFonts w:ascii="Arial" w:hAnsi="Arial" w:cs="Arial"/>
              </w:rPr>
              <w:t xml:space="preserve">the project </w:t>
            </w:r>
            <w:r>
              <w:rPr>
                <w:rFonts w:ascii="Arial" w:hAnsi="Arial" w:cs="Arial"/>
              </w:rPr>
              <w:t xml:space="preserve">is </w:t>
            </w:r>
            <w:r w:rsidRPr="00CF5F1B">
              <w:rPr>
                <w:rFonts w:ascii="Arial" w:hAnsi="Arial" w:cs="Arial"/>
              </w:rPr>
              <w:t>still worth pursing and why is it cost effective to pursue</w:t>
            </w:r>
            <w:r>
              <w:rPr>
                <w:rFonts w:ascii="Arial" w:hAnsi="Arial" w:cs="Arial"/>
              </w:rPr>
              <w:t>.</w:t>
            </w:r>
          </w:p>
          <w:p w14:paraId="0E35269F" w14:textId="77777777" w:rsidR="00C621E0" w:rsidRDefault="003E1442" w:rsidP="00D51D11">
            <w:pPr>
              <w:pStyle w:val="ListParagraph"/>
              <w:numPr>
                <w:ilvl w:val="0"/>
                <w:numId w:val="16"/>
              </w:numPr>
              <w:rPr>
                <w:rFonts w:ascii="Arial" w:hAnsi="Arial" w:cs="Arial"/>
              </w:rPr>
            </w:pPr>
            <w:r>
              <w:rPr>
                <w:rFonts w:ascii="Arial" w:hAnsi="Arial" w:cs="Arial"/>
              </w:rPr>
              <w:t xml:space="preserve">How the </w:t>
            </w:r>
            <w:r w:rsidR="00E32F6D">
              <w:rPr>
                <w:rFonts w:ascii="Arial" w:hAnsi="Arial" w:cs="Arial"/>
              </w:rPr>
              <w:t>P</w:t>
            </w:r>
            <w:r>
              <w:rPr>
                <w:rFonts w:ascii="Arial" w:hAnsi="Arial" w:cs="Arial"/>
              </w:rPr>
              <w:t>roject tha</w:t>
            </w:r>
            <w:r w:rsidR="00AF6F96">
              <w:rPr>
                <w:rFonts w:ascii="Arial" w:hAnsi="Arial" w:cs="Arial"/>
              </w:rPr>
              <w:t xml:space="preserve">t </w:t>
            </w:r>
            <w:r w:rsidR="0092732A">
              <w:rPr>
                <w:rFonts w:ascii="Arial" w:hAnsi="Arial" w:cs="Arial"/>
              </w:rPr>
              <w:t>progressed toward</w:t>
            </w:r>
            <w:r w:rsidR="00423E50">
              <w:rPr>
                <w:rFonts w:ascii="Arial" w:hAnsi="Arial" w:cs="Arial"/>
              </w:rPr>
              <w:t xml:space="preserve">s the benefits outlined in the discovery application.  </w:t>
            </w:r>
          </w:p>
          <w:p w14:paraId="28176BB8" w14:textId="77777777" w:rsidR="00D51D11" w:rsidRPr="00D51D11" w:rsidRDefault="000F693C" w:rsidP="00D51D11">
            <w:pPr>
              <w:pStyle w:val="ListParagraph"/>
              <w:numPr>
                <w:ilvl w:val="0"/>
                <w:numId w:val="16"/>
              </w:numPr>
              <w:rPr>
                <w:rFonts w:ascii="Arial" w:hAnsi="Arial" w:cs="Arial"/>
              </w:rPr>
            </w:pPr>
            <w:r>
              <w:rPr>
                <w:rFonts w:ascii="Arial" w:hAnsi="Arial" w:cs="Arial"/>
              </w:rPr>
              <w:t>An indication on quantit</w:t>
            </w:r>
            <w:r w:rsidR="005477DA">
              <w:rPr>
                <w:rFonts w:ascii="Arial" w:hAnsi="Arial" w:cs="Arial"/>
              </w:rPr>
              <w:t>at</w:t>
            </w:r>
            <w:r>
              <w:rPr>
                <w:rFonts w:ascii="Arial" w:hAnsi="Arial" w:cs="Arial"/>
              </w:rPr>
              <w:t>ive measurements</w:t>
            </w:r>
            <w:r w:rsidR="00616C04">
              <w:rPr>
                <w:rFonts w:ascii="Arial" w:hAnsi="Arial" w:cs="Arial"/>
              </w:rPr>
              <w:t xml:space="preserve"> for a</w:t>
            </w:r>
            <w:r w:rsidR="00D51D11" w:rsidRPr="00D51D11">
              <w:rPr>
                <w:rFonts w:ascii="Arial" w:hAnsi="Arial" w:cs="Arial"/>
              </w:rPr>
              <w:t xml:space="preserve">ssociated benefits could be related to the: </w:t>
            </w:r>
          </w:p>
          <w:p w14:paraId="258C3009" w14:textId="77777777" w:rsidR="00616C04" w:rsidRDefault="00D51D11" w:rsidP="00D80A4E">
            <w:pPr>
              <w:pStyle w:val="ListParagraph"/>
              <w:numPr>
                <w:ilvl w:val="0"/>
                <w:numId w:val="16"/>
              </w:numPr>
              <w:ind w:left="1581" w:hanging="1221"/>
              <w:rPr>
                <w:rFonts w:ascii="Arial" w:hAnsi="Arial" w:cs="Arial"/>
              </w:rPr>
            </w:pPr>
            <w:r w:rsidRPr="00616C04">
              <w:rPr>
                <w:rFonts w:ascii="Arial" w:hAnsi="Arial" w:cs="Arial"/>
              </w:rPr>
              <w:t>the end consumer</w:t>
            </w:r>
          </w:p>
          <w:p w14:paraId="0E1B99F8" w14:textId="77777777" w:rsidR="00D51D11" w:rsidRPr="00616C04" w:rsidRDefault="00D51D11" w:rsidP="00D80A4E">
            <w:pPr>
              <w:pStyle w:val="ListParagraph"/>
              <w:numPr>
                <w:ilvl w:val="0"/>
                <w:numId w:val="16"/>
              </w:numPr>
              <w:ind w:left="1581" w:hanging="1221"/>
              <w:rPr>
                <w:rFonts w:ascii="Arial" w:hAnsi="Arial" w:cs="Arial"/>
              </w:rPr>
            </w:pPr>
            <w:r w:rsidRPr="00616C04">
              <w:rPr>
                <w:rFonts w:ascii="Arial" w:hAnsi="Arial" w:cs="Arial"/>
              </w:rPr>
              <w:t>economic benefits resulting from the project to your users and any other parts of the supply chain, broader industry, and the UK economy, such as productivity increases and import substitution</w:t>
            </w:r>
          </w:p>
          <w:p w14:paraId="53EE8A9F" w14:textId="77777777" w:rsidR="00D51D11" w:rsidRPr="00D51D11" w:rsidRDefault="00D51D11" w:rsidP="00616C04">
            <w:pPr>
              <w:pStyle w:val="ListParagraph"/>
              <w:numPr>
                <w:ilvl w:val="0"/>
                <w:numId w:val="16"/>
              </w:numPr>
              <w:ind w:left="1581" w:hanging="1221"/>
              <w:rPr>
                <w:rFonts w:ascii="Arial" w:hAnsi="Arial" w:cs="Arial"/>
              </w:rPr>
            </w:pPr>
            <w:r w:rsidRPr="00D51D11">
              <w:rPr>
                <w:rFonts w:ascii="Arial" w:hAnsi="Arial" w:cs="Arial"/>
              </w:rPr>
              <w:t>impact on government priorities and any associated benefits with this</w:t>
            </w:r>
          </w:p>
          <w:p w14:paraId="0148D334" w14:textId="77777777" w:rsidR="00D51D11" w:rsidRPr="00D51D11" w:rsidRDefault="00D51D11" w:rsidP="00616C04">
            <w:pPr>
              <w:pStyle w:val="ListParagraph"/>
              <w:numPr>
                <w:ilvl w:val="0"/>
                <w:numId w:val="16"/>
              </w:numPr>
              <w:ind w:left="1581" w:hanging="1221"/>
              <w:rPr>
                <w:rFonts w:ascii="Arial" w:hAnsi="Arial" w:cs="Arial"/>
              </w:rPr>
            </w:pPr>
            <w:r w:rsidRPr="00D51D11">
              <w:rPr>
                <w:rFonts w:ascii="Arial" w:hAnsi="Arial" w:cs="Arial"/>
              </w:rPr>
              <w:t>environmental impacts, either positive or negative</w:t>
            </w:r>
          </w:p>
          <w:p w14:paraId="61DB1268" w14:textId="77777777" w:rsidR="00D51D11" w:rsidRPr="00D51D11" w:rsidRDefault="00D51D11" w:rsidP="00616C04">
            <w:pPr>
              <w:pStyle w:val="ListParagraph"/>
              <w:numPr>
                <w:ilvl w:val="0"/>
                <w:numId w:val="16"/>
              </w:numPr>
              <w:ind w:left="1581" w:hanging="1221"/>
              <w:rPr>
                <w:rFonts w:ascii="Arial" w:hAnsi="Arial" w:cs="Arial"/>
              </w:rPr>
            </w:pPr>
            <w:r w:rsidRPr="00D51D11">
              <w:rPr>
                <w:rFonts w:ascii="Arial" w:hAnsi="Arial" w:cs="Arial"/>
              </w:rPr>
              <w:t xml:space="preserve">any expected regional or wider energy supply resilience benefits </w:t>
            </w:r>
          </w:p>
          <w:p w14:paraId="2C5E198B" w14:textId="77777777" w:rsidR="008C5025" w:rsidRPr="00C409A5" w:rsidRDefault="00D51D11" w:rsidP="00616C04">
            <w:pPr>
              <w:pStyle w:val="ListParagraph"/>
              <w:numPr>
                <w:ilvl w:val="0"/>
                <w:numId w:val="16"/>
              </w:numPr>
              <w:ind w:left="1581" w:hanging="1221"/>
              <w:rPr>
                <w:rFonts w:ascii="Arial" w:hAnsi="Arial" w:cs="Arial"/>
              </w:rPr>
            </w:pPr>
            <w:r w:rsidRPr="00D51D11">
              <w:rPr>
                <w:rFonts w:ascii="Arial" w:hAnsi="Arial" w:cs="Arial"/>
              </w:rPr>
              <w:t>impacts on consumers of the whole energy system (both individuals, and collectively), including those with any vulnerabilities or experiencing fuel poverty</w:t>
            </w:r>
          </w:p>
        </w:tc>
      </w:tr>
      <w:tr w:rsidR="008C5025" w14:paraId="3901B1D4" w14:textId="77777777" w:rsidTr="10590ACD">
        <w:tc>
          <w:tcPr>
            <w:tcW w:w="9322" w:type="dxa"/>
            <w:gridSpan w:val="2"/>
          </w:tcPr>
          <w:p w14:paraId="686CEF59" w14:textId="77777777" w:rsidR="008C5025" w:rsidRPr="0096549D" w:rsidRDefault="008C5025" w:rsidP="00D80A4E">
            <w:pPr>
              <w:spacing w:line="257" w:lineRule="auto"/>
              <w:rPr>
                <w:rFonts w:ascii="Arial" w:eastAsia="Arial" w:hAnsi="Arial" w:cs="Arial"/>
                <w:sz w:val="21"/>
                <w:szCs w:val="21"/>
                <w:lang w:val="en-US"/>
              </w:rPr>
            </w:pPr>
          </w:p>
          <w:p w14:paraId="1E4AC4B7" w14:textId="164C6BE4" w:rsidR="10590ACD" w:rsidRPr="0096549D" w:rsidRDefault="10590ACD">
            <w:pPr>
              <w:rPr>
                <w:rFonts w:ascii="Arial" w:hAnsi="Arial" w:cs="Arial"/>
                <w:sz w:val="21"/>
                <w:szCs w:val="21"/>
              </w:rPr>
            </w:pPr>
          </w:p>
          <w:p w14:paraId="2AD5C382" w14:textId="75BECA82"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 xml:space="preserve">During Discovery, the core benefit identified by SPEN’s Control Room engineers was savings in </w:t>
            </w:r>
            <w:r w:rsidR="004172AD">
              <w:rPr>
                <w:rFonts w:ascii="Arial" w:eastAsia="Calibri" w:hAnsi="Arial" w:cs="Arial"/>
                <w:color w:val="0E101A"/>
                <w:sz w:val="21"/>
                <w:szCs w:val="21"/>
                <w:lang w:val="en-US"/>
              </w:rPr>
              <w:t>Customer Minutes Lost (CML)</w:t>
            </w:r>
            <w:r w:rsidRPr="0096549D">
              <w:rPr>
                <w:rFonts w:ascii="Arial" w:eastAsia="Calibri" w:hAnsi="Arial" w:cs="Arial"/>
                <w:color w:val="0E101A"/>
                <w:sz w:val="21"/>
                <w:szCs w:val="21"/>
                <w:lang w:val="en-US"/>
              </w:rPr>
              <w:t xml:space="preserve"> through early access to a credible fault. On this basis alone, a </w:t>
            </w:r>
            <w:r w:rsidRPr="0096549D">
              <w:rPr>
                <w:rFonts w:ascii="Arial" w:eastAsia="Calibri" w:hAnsi="Arial" w:cs="Arial"/>
                <w:color w:val="0E101A"/>
                <w:sz w:val="21"/>
                <w:szCs w:val="21"/>
                <w:lang w:val="en-US"/>
              </w:rPr>
              <w:lastRenderedPageBreak/>
              <w:t>quantitative analysis of the associated savings,</w:t>
            </w:r>
            <w:r w:rsidR="0096549D" w:rsidRPr="0096549D">
              <w:rPr>
                <w:rFonts w:ascii="Arial" w:eastAsia="Calibri" w:hAnsi="Arial" w:cs="Arial"/>
                <w:color w:val="0E101A"/>
                <w:sz w:val="21"/>
                <w:szCs w:val="21"/>
                <w:lang w:val="en-US"/>
              </w:rPr>
              <w:t xml:space="preserve"> </w:t>
            </w:r>
            <w:r w:rsidRPr="0096549D">
              <w:rPr>
                <w:rFonts w:ascii="Arial" w:eastAsia="Calibri" w:hAnsi="Arial" w:cs="Arial"/>
                <w:color w:val="0E101A"/>
                <w:sz w:val="21"/>
                <w:szCs w:val="21"/>
                <w:lang w:val="en-US"/>
              </w:rPr>
              <w:t>is based on the development cost required and the net savings across 10 years to calculate:</w:t>
            </w:r>
          </w:p>
          <w:p w14:paraId="629B3A0A" w14:textId="7AA32D1F" w:rsidR="10590ACD" w:rsidRPr="0096549D" w:rsidRDefault="10590ACD" w:rsidP="10590ACD">
            <w:pPr>
              <w:pStyle w:val="ListParagraph"/>
              <w:numPr>
                <w:ilvl w:val="0"/>
                <w:numId w:val="2"/>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The benefits / costs ratio: 1.76</w:t>
            </w:r>
          </w:p>
          <w:p w14:paraId="74DAFF12" w14:textId="6BC9EC48" w:rsidR="10590ACD" w:rsidRPr="0096549D" w:rsidRDefault="10590ACD" w:rsidP="10590ACD">
            <w:pPr>
              <w:pStyle w:val="ListParagraph"/>
              <w:numPr>
                <w:ilvl w:val="0"/>
                <w:numId w:val="2"/>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The Net Present Value: £430k</w:t>
            </w:r>
          </w:p>
          <w:p w14:paraId="70196F32" w14:textId="5914DF36" w:rsidR="10590ACD" w:rsidRPr="00237149" w:rsidRDefault="10590ACD" w:rsidP="00237149">
            <w:pPr>
              <w:pStyle w:val="ListParagraph"/>
              <w:numPr>
                <w:ilvl w:val="0"/>
                <w:numId w:val="2"/>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The Payback period: 6 years</w:t>
            </w:r>
          </w:p>
          <w:p w14:paraId="56350450" w14:textId="0D4481D6" w:rsidR="10590ACD" w:rsidRPr="0096549D" w:rsidRDefault="10590ACD">
            <w:pPr>
              <w:rPr>
                <w:rFonts w:ascii="Arial" w:hAnsi="Arial" w:cs="Arial"/>
                <w:sz w:val="21"/>
                <w:szCs w:val="21"/>
              </w:rPr>
            </w:pPr>
            <w:r w:rsidRPr="0096549D">
              <w:rPr>
                <w:rFonts w:ascii="Arial" w:eastAsia="Calibri" w:hAnsi="Arial" w:cs="Arial"/>
                <w:b/>
                <w:bCs/>
                <w:i/>
                <w:iCs/>
                <w:color w:val="0E101A"/>
                <w:sz w:val="21"/>
                <w:szCs w:val="21"/>
                <w:lang w:val="en-US"/>
              </w:rPr>
              <w:t xml:space="preserve"> </w:t>
            </w:r>
          </w:p>
          <w:p w14:paraId="7B07E63D" w14:textId="2D83A681" w:rsidR="10590ACD" w:rsidRPr="0096549D" w:rsidRDefault="10590ACD">
            <w:pPr>
              <w:rPr>
                <w:rFonts w:ascii="Arial" w:hAnsi="Arial" w:cs="Arial"/>
                <w:sz w:val="21"/>
                <w:szCs w:val="21"/>
              </w:rPr>
            </w:pPr>
            <w:r w:rsidRPr="0096549D">
              <w:rPr>
                <w:rFonts w:ascii="Arial" w:eastAsia="Calibri" w:hAnsi="Arial" w:cs="Arial"/>
                <w:b/>
                <w:bCs/>
                <w:i/>
                <w:iCs/>
                <w:color w:val="0E101A"/>
                <w:sz w:val="21"/>
                <w:szCs w:val="21"/>
                <w:lang w:val="en-US"/>
              </w:rPr>
              <w:t>Benefits to the network</w:t>
            </w:r>
          </w:p>
          <w:p w14:paraId="68309E91" w14:textId="4A0FCC75"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 xml:space="preserve">Credible forecasted location and number of faults will result in avoided costs to the network on a few fronts including more strategic response team </w:t>
            </w:r>
            <w:proofErr w:type="spellStart"/>
            <w:r w:rsidRPr="0096549D">
              <w:rPr>
                <w:rFonts w:ascii="Arial" w:eastAsia="Calibri" w:hAnsi="Arial" w:cs="Arial"/>
                <w:color w:val="0E101A"/>
                <w:sz w:val="21"/>
                <w:szCs w:val="21"/>
                <w:lang w:val="en-US"/>
              </w:rPr>
              <w:t>mobili</w:t>
            </w:r>
            <w:r w:rsidR="00237149">
              <w:rPr>
                <w:rFonts w:ascii="Arial" w:eastAsia="Calibri" w:hAnsi="Arial" w:cs="Arial"/>
                <w:color w:val="0E101A"/>
                <w:sz w:val="21"/>
                <w:szCs w:val="21"/>
                <w:lang w:val="en-US"/>
              </w:rPr>
              <w:t>s</w:t>
            </w:r>
            <w:r w:rsidRPr="0096549D">
              <w:rPr>
                <w:rFonts w:ascii="Arial" w:eastAsia="Calibri" w:hAnsi="Arial" w:cs="Arial"/>
                <w:color w:val="0E101A"/>
                <w:sz w:val="21"/>
                <w:szCs w:val="21"/>
                <w:lang w:val="en-US"/>
              </w:rPr>
              <w:t>ation</w:t>
            </w:r>
            <w:proofErr w:type="spellEnd"/>
            <w:r w:rsidRPr="0096549D">
              <w:rPr>
                <w:rFonts w:ascii="Arial" w:eastAsia="Calibri" w:hAnsi="Arial" w:cs="Arial"/>
                <w:color w:val="0E101A"/>
                <w:sz w:val="21"/>
                <w:szCs w:val="21"/>
                <w:lang w:val="en-US"/>
              </w:rPr>
              <w:t xml:space="preserve"> and avoiding the abortive cost of planned maintenance. In addition, early fault forecasts will improve operational practices and decrease the reliability of backup generators. Lastly, P4R will enable more proactive maintenance to protect and increase the lifespan of assets through the understanding of weather-related impacts.</w:t>
            </w:r>
          </w:p>
          <w:p w14:paraId="128B62AF" w14:textId="044715E4"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 xml:space="preserve"> </w:t>
            </w:r>
          </w:p>
          <w:p w14:paraId="60525083" w14:textId="18885AEC"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These benefits have not been measured so far due to the limitations of the Discovery phase. The proof of concept in the Alpha phase will help us introduce operational metrics of Control Room engineers and the response team to measure the operational efficiency and consequently savings to the network. However, this will not be quantifiable until the Beta phase.</w:t>
            </w:r>
          </w:p>
          <w:p w14:paraId="0C467FF0" w14:textId="3C70A4D9" w:rsidR="10590ACD" w:rsidRPr="0096549D" w:rsidRDefault="10590ACD">
            <w:pPr>
              <w:rPr>
                <w:rFonts w:ascii="Arial" w:hAnsi="Arial" w:cs="Arial"/>
                <w:sz w:val="21"/>
                <w:szCs w:val="21"/>
              </w:rPr>
            </w:pPr>
            <w:r w:rsidRPr="0096549D">
              <w:rPr>
                <w:rFonts w:ascii="Arial" w:eastAsia="Calibri" w:hAnsi="Arial" w:cs="Arial"/>
                <w:b/>
                <w:bCs/>
                <w:i/>
                <w:iCs/>
                <w:color w:val="0E101A"/>
                <w:sz w:val="21"/>
                <w:szCs w:val="21"/>
                <w:lang w:val="en-US"/>
              </w:rPr>
              <w:t xml:space="preserve"> </w:t>
            </w:r>
          </w:p>
          <w:p w14:paraId="63D1B4E8" w14:textId="28A45CC9" w:rsidR="10590ACD" w:rsidRPr="0096549D" w:rsidRDefault="10590ACD">
            <w:pPr>
              <w:rPr>
                <w:rFonts w:ascii="Arial" w:hAnsi="Arial" w:cs="Arial"/>
                <w:sz w:val="21"/>
                <w:szCs w:val="21"/>
              </w:rPr>
            </w:pPr>
            <w:r w:rsidRPr="0096549D">
              <w:rPr>
                <w:rFonts w:ascii="Arial" w:eastAsia="Calibri" w:hAnsi="Arial" w:cs="Arial"/>
                <w:b/>
                <w:bCs/>
                <w:i/>
                <w:iCs/>
                <w:color w:val="0E101A"/>
                <w:sz w:val="21"/>
                <w:szCs w:val="21"/>
                <w:lang w:val="en-US"/>
              </w:rPr>
              <w:t xml:space="preserve">Benefits to the Environment </w:t>
            </w:r>
          </w:p>
          <w:p w14:paraId="228A7FAF" w14:textId="15869865"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The foreseen environmental benefits of P4R will result from reduced CO2 from avoided unnecessary logistics and diesel generators as well as reduced scope II and III emissions from purchasing new equipment and materials due to prolonged life of assets, With the operational metrics defined during Alpha we will have a more accurate estimation of associated CO2 reductions.</w:t>
            </w:r>
          </w:p>
          <w:p w14:paraId="0DFFAF33" w14:textId="5649592E"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 xml:space="preserve"> </w:t>
            </w:r>
          </w:p>
          <w:p w14:paraId="15717214" w14:textId="5B751AFF" w:rsidR="10590ACD" w:rsidRPr="0096549D" w:rsidRDefault="10590ACD">
            <w:pPr>
              <w:rPr>
                <w:rFonts w:ascii="Arial" w:hAnsi="Arial" w:cs="Arial"/>
                <w:sz w:val="21"/>
                <w:szCs w:val="21"/>
              </w:rPr>
            </w:pPr>
            <w:r w:rsidRPr="0096549D">
              <w:rPr>
                <w:rFonts w:ascii="Arial" w:eastAsia="Calibri" w:hAnsi="Arial" w:cs="Arial"/>
                <w:b/>
                <w:bCs/>
                <w:i/>
                <w:iCs/>
                <w:color w:val="0E101A"/>
                <w:sz w:val="21"/>
                <w:szCs w:val="21"/>
                <w:lang w:val="en-US"/>
              </w:rPr>
              <w:t>Other benefits</w:t>
            </w:r>
          </w:p>
          <w:p w14:paraId="72023A82" w14:textId="2E9DFAD3"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We have also foreseen additional societal and cross-sectoral benefits that are not quantifiable. Including:</w:t>
            </w:r>
          </w:p>
          <w:p w14:paraId="7452CF17" w14:textId="75243E47" w:rsidR="10590ACD" w:rsidRPr="0096549D" w:rsidRDefault="10590ACD" w:rsidP="10590ACD">
            <w:pPr>
              <w:pStyle w:val="ListParagraph"/>
              <w:numPr>
                <w:ilvl w:val="0"/>
                <w:numId w:val="1"/>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Embedding learnings in the continuous development of SPEN’s Control Room and Resource Dispatch (transferable to T&amp;D Asset Owners, and the Oil and Gas Industry)</w:t>
            </w:r>
          </w:p>
          <w:p w14:paraId="1446E9AA" w14:textId="5E584B46" w:rsidR="10590ACD" w:rsidRPr="0096549D" w:rsidRDefault="10590ACD" w:rsidP="10590ACD">
            <w:pPr>
              <w:pStyle w:val="ListParagraph"/>
              <w:numPr>
                <w:ilvl w:val="0"/>
                <w:numId w:val="1"/>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Providing similar services to other utilities operators and cross-sector infrastructure operators</w:t>
            </w:r>
          </w:p>
          <w:p w14:paraId="218AE610" w14:textId="0BBF8F99" w:rsidR="10590ACD" w:rsidRPr="0096549D" w:rsidRDefault="10590ACD" w:rsidP="10590ACD">
            <w:pPr>
              <w:pStyle w:val="ListParagraph"/>
              <w:numPr>
                <w:ilvl w:val="0"/>
                <w:numId w:val="1"/>
              </w:numPr>
              <w:rPr>
                <w:rFonts w:ascii="Arial" w:eastAsiaTheme="minorEastAsia" w:hAnsi="Arial" w:cs="Arial"/>
                <w:color w:val="0E101A"/>
                <w:sz w:val="21"/>
                <w:szCs w:val="21"/>
                <w:lang w:val="en-US"/>
              </w:rPr>
            </w:pPr>
            <w:r w:rsidRPr="0096549D">
              <w:rPr>
                <w:rFonts w:ascii="Arial" w:eastAsia="Calibri" w:hAnsi="Arial" w:cs="Arial"/>
                <w:color w:val="0E101A"/>
                <w:sz w:val="21"/>
                <w:szCs w:val="21"/>
                <w:lang w:val="en-US"/>
              </w:rPr>
              <w:t>Potential reduction of H&amp;S incidents and staff exposure to extreme weather hazards</w:t>
            </w:r>
          </w:p>
          <w:p w14:paraId="1113695F" w14:textId="1F9E4A2D" w:rsidR="10590ACD" w:rsidRPr="0096549D" w:rsidRDefault="10590ACD">
            <w:pPr>
              <w:rPr>
                <w:rFonts w:ascii="Arial" w:hAnsi="Arial" w:cs="Arial"/>
                <w:sz w:val="21"/>
                <w:szCs w:val="21"/>
              </w:rPr>
            </w:pPr>
            <w:r w:rsidRPr="0096549D">
              <w:rPr>
                <w:rFonts w:ascii="Arial" w:eastAsia="Calibri" w:hAnsi="Arial" w:cs="Arial"/>
                <w:color w:val="0E101A"/>
                <w:sz w:val="21"/>
                <w:szCs w:val="21"/>
                <w:lang w:val="en-US"/>
              </w:rPr>
              <w:t xml:space="preserve"> </w:t>
            </w:r>
          </w:p>
          <w:p w14:paraId="166B5A1C" w14:textId="0190EAFF" w:rsidR="10590ACD" w:rsidRPr="0096549D" w:rsidRDefault="00AF3B15" w:rsidP="10590ACD">
            <w:pPr>
              <w:spacing w:line="257" w:lineRule="auto"/>
              <w:rPr>
                <w:rFonts w:ascii="Arial" w:hAnsi="Arial" w:cs="Arial"/>
                <w:color w:val="0E101A"/>
                <w:sz w:val="21"/>
                <w:szCs w:val="21"/>
                <w:lang w:val="en-US"/>
              </w:rPr>
            </w:pPr>
            <w:r>
              <w:rPr>
                <w:rFonts w:ascii="Arial" w:hAnsi="Arial" w:cs="Arial"/>
                <w:color w:val="0E101A"/>
                <w:sz w:val="21"/>
                <w:szCs w:val="21"/>
              </w:rPr>
              <w:t xml:space="preserve">One major change to the project is that </w:t>
            </w:r>
            <w:r w:rsidR="0096549D" w:rsidRPr="0096549D">
              <w:rPr>
                <w:rFonts w:ascii="Arial" w:hAnsi="Arial" w:cs="Arial"/>
                <w:color w:val="0E101A"/>
                <w:sz w:val="21"/>
                <w:szCs w:val="21"/>
                <w:lang w:val="en-US"/>
              </w:rPr>
              <w:t xml:space="preserve">Sia Partners </w:t>
            </w:r>
            <w:r>
              <w:rPr>
                <w:rFonts w:ascii="Arial" w:hAnsi="Arial" w:cs="Arial"/>
                <w:color w:val="0E101A"/>
                <w:sz w:val="21"/>
                <w:szCs w:val="21"/>
                <w:lang w:val="en-US"/>
              </w:rPr>
              <w:t xml:space="preserve">has joined </w:t>
            </w:r>
            <w:r w:rsidR="0096549D" w:rsidRPr="0096549D">
              <w:rPr>
                <w:rFonts w:ascii="Arial" w:hAnsi="Arial" w:cs="Arial"/>
                <w:color w:val="0E101A"/>
                <w:sz w:val="21"/>
                <w:szCs w:val="21"/>
                <w:lang w:val="en-US"/>
              </w:rPr>
              <w:t>the consortium, and Arup will no longer be in the project team. This adjustment is based on the resources and expertise in data science and software development needed to address the technical challenges of this phase.</w:t>
            </w:r>
          </w:p>
          <w:p w14:paraId="6B82CA05" w14:textId="2EBEB55C" w:rsidR="10590ACD" w:rsidRPr="0096549D" w:rsidRDefault="10590ACD" w:rsidP="10590ACD">
            <w:pPr>
              <w:spacing w:line="257" w:lineRule="auto"/>
              <w:rPr>
                <w:rFonts w:ascii="Arial" w:eastAsia="Arial" w:hAnsi="Arial" w:cs="Arial"/>
                <w:sz w:val="21"/>
                <w:szCs w:val="21"/>
                <w:lang w:val="en-US"/>
              </w:rPr>
            </w:pPr>
          </w:p>
          <w:p w14:paraId="55125742" w14:textId="77777777" w:rsidR="002B0375" w:rsidRPr="0096549D" w:rsidRDefault="002B0375" w:rsidP="00D80A4E">
            <w:pPr>
              <w:spacing w:line="257" w:lineRule="auto"/>
              <w:rPr>
                <w:rFonts w:ascii="Arial" w:eastAsia="Arial" w:hAnsi="Arial" w:cs="Arial"/>
                <w:sz w:val="21"/>
                <w:szCs w:val="21"/>
                <w:lang w:val="en-US"/>
              </w:rPr>
            </w:pPr>
          </w:p>
          <w:p w14:paraId="3BAA5153" w14:textId="77777777" w:rsidR="002B0375" w:rsidRPr="0096549D" w:rsidRDefault="002B0375" w:rsidP="00D80A4E">
            <w:pPr>
              <w:spacing w:line="257" w:lineRule="auto"/>
              <w:rPr>
                <w:rFonts w:ascii="Arial" w:eastAsia="Arial" w:hAnsi="Arial" w:cs="Arial"/>
                <w:sz w:val="21"/>
                <w:szCs w:val="21"/>
                <w:lang w:val="en-US"/>
              </w:rPr>
            </w:pPr>
          </w:p>
          <w:p w14:paraId="0FFEA889" w14:textId="77777777" w:rsidR="002B0375" w:rsidRPr="0096549D" w:rsidRDefault="002B0375" w:rsidP="00D80A4E">
            <w:pPr>
              <w:spacing w:line="257" w:lineRule="auto"/>
              <w:rPr>
                <w:rFonts w:ascii="Arial" w:eastAsia="Arial" w:hAnsi="Arial" w:cs="Arial"/>
                <w:sz w:val="21"/>
                <w:szCs w:val="21"/>
                <w:lang w:val="en-US"/>
              </w:rPr>
            </w:pPr>
          </w:p>
          <w:p w14:paraId="379438E8" w14:textId="77777777" w:rsidR="002B0375" w:rsidRPr="0096549D" w:rsidRDefault="002B0375" w:rsidP="00D80A4E">
            <w:pPr>
              <w:spacing w:line="257" w:lineRule="auto"/>
              <w:rPr>
                <w:rFonts w:ascii="Arial" w:eastAsia="Arial" w:hAnsi="Arial" w:cs="Arial"/>
                <w:sz w:val="21"/>
                <w:szCs w:val="21"/>
                <w:lang w:val="en-US"/>
              </w:rPr>
            </w:pPr>
          </w:p>
          <w:p w14:paraId="4C57EB68" w14:textId="77777777" w:rsidR="002B0375" w:rsidRPr="0096549D" w:rsidRDefault="002B0375" w:rsidP="00D80A4E">
            <w:pPr>
              <w:spacing w:line="257" w:lineRule="auto"/>
              <w:rPr>
                <w:rFonts w:ascii="Arial" w:eastAsia="Arial" w:hAnsi="Arial" w:cs="Arial"/>
                <w:sz w:val="21"/>
                <w:szCs w:val="21"/>
                <w:lang w:val="en-US"/>
              </w:rPr>
            </w:pPr>
          </w:p>
          <w:p w14:paraId="63EEC76D" w14:textId="77777777" w:rsidR="002B0375" w:rsidRPr="0096549D" w:rsidRDefault="002B0375" w:rsidP="00D80A4E">
            <w:pPr>
              <w:spacing w:line="257" w:lineRule="auto"/>
              <w:rPr>
                <w:rFonts w:ascii="Arial" w:eastAsia="Arial" w:hAnsi="Arial" w:cs="Arial"/>
                <w:sz w:val="21"/>
                <w:szCs w:val="21"/>
                <w:lang w:val="en-US"/>
              </w:rPr>
            </w:pPr>
          </w:p>
          <w:p w14:paraId="5A6587D9" w14:textId="77777777" w:rsidR="002B0375" w:rsidRPr="0096549D" w:rsidRDefault="002B0375" w:rsidP="00D80A4E">
            <w:pPr>
              <w:spacing w:line="257" w:lineRule="auto"/>
              <w:rPr>
                <w:rFonts w:ascii="Arial" w:eastAsia="Arial" w:hAnsi="Arial" w:cs="Arial"/>
                <w:sz w:val="21"/>
                <w:szCs w:val="21"/>
                <w:lang w:val="en-US"/>
              </w:rPr>
            </w:pPr>
          </w:p>
          <w:p w14:paraId="04197537" w14:textId="77777777" w:rsidR="002B0375" w:rsidRPr="0096549D" w:rsidRDefault="002B0375" w:rsidP="00D80A4E">
            <w:pPr>
              <w:spacing w:line="257" w:lineRule="auto"/>
              <w:rPr>
                <w:rFonts w:ascii="Arial" w:eastAsia="Arial" w:hAnsi="Arial" w:cs="Arial"/>
                <w:sz w:val="21"/>
                <w:szCs w:val="21"/>
                <w:lang w:val="en-US"/>
              </w:rPr>
            </w:pPr>
          </w:p>
          <w:p w14:paraId="5FB2693D" w14:textId="77777777" w:rsidR="002B0375" w:rsidRPr="0096549D" w:rsidRDefault="002B0375" w:rsidP="00D80A4E">
            <w:pPr>
              <w:spacing w:line="257" w:lineRule="auto"/>
              <w:rPr>
                <w:rFonts w:ascii="Arial" w:eastAsia="Arial" w:hAnsi="Arial" w:cs="Arial"/>
                <w:sz w:val="21"/>
                <w:szCs w:val="21"/>
                <w:lang w:val="en-US"/>
              </w:rPr>
            </w:pPr>
          </w:p>
          <w:p w14:paraId="5A7C3415" w14:textId="77777777" w:rsidR="002B0375" w:rsidRPr="0096549D" w:rsidRDefault="002B0375" w:rsidP="00D80A4E">
            <w:pPr>
              <w:spacing w:line="257" w:lineRule="auto"/>
              <w:rPr>
                <w:rFonts w:ascii="Arial" w:eastAsia="Arial" w:hAnsi="Arial" w:cs="Arial"/>
                <w:sz w:val="21"/>
                <w:szCs w:val="21"/>
                <w:lang w:val="en-US"/>
              </w:rPr>
            </w:pPr>
          </w:p>
          <w:p w14:paraId="69E6EB2F" w14:textId="77777777" w:rsidR="002B0375" w:rsidRPr="0096549D" w:rsidRDefault="002B0375" w:rsidP="00D80A4E">
            <w:pPr>
              <w:spacing w:line="257" w:lineRule="auto"/>
              <w:rPr>
                <w:rFonts w:ascii="Arial" w:eastAsia="Arial" w:hAnsi="Arial" w:cs="Arial"/>
                <w:sz w:val="21"/>
                <w:szCs w:val="21"/>
                <w:lang w:val="en-US"/>
              </w:rPr>
            </w:pPr>
          </w:p>
          <w:p w14:paraId="5AD956F2" w14:textId="77777777" w:rsidR="002B0375" w:rsidRPr="0096549D" w:rsidRDefault="002B0375" w:rsidP="00D80A4E">
            <w:pPr>
              <w:spacing w:line="257" w:lineRule="auto"/>
              <w:rPr>
                <w:rFonts w:ascii="Arial" w:eastAsia="Arial" w:hAnsi="Arial" w:cs="Arial"/>
                <w:sz w:val="21"/>
                <w:szCs w:val="21"/>
                <w:lang w:val="en-US"/>
              </w:rPr>
            </w:pPr>
          </w:p>
          <w:p w14:paraId="5EE958D4" w14:textId="77777777" w:rsidR="002B0375" w:rsidRPr="0096549D" w:rsidRDefault="002B0375" w:rsidP="00D80A4E">
            <w:pPr>
              <w:spacing w:line="257" w:lineRule="auto"/>
              <w:rPr>
                <w:rFonts w:ascii="Arial" w:eastAsia="Arial" w:hAnsi="Arial" w:cs="Arial"/>
                <w:sz w:val="21"/>
                <w:szCs w:val="21"/>
                <w:lang w:val="en-US"/>
              </w:rPr>
            </w:pPr>
          </w:p>
        </w:tc>
      </w:tr>
    </w:tbl>
    <w:p w14:paraId="110FF2AD" w14:textId="77777777" w:rsidR="00EA79D0" w:rsidRDefault="00EA79D0" w:rsidP="00312B76">
      <w:pPr>
        <w:rPr>
          <w:rFonts w:ascii="Arial" w:hAnsi="Arial" w:cs="Arial"/>
          <w:color w:val="000000"/>
        </w:rPr>
      </w:pPr>
    </w:p>
    <w:p w14:paraId="2BDD9677" w14:textId="77777777" w:rsidR="00EA79D0" w:rsidRDefault="00EA79D0" w:rsidP="00312B76">
      <w:pPr>
        <w:rPr>
          <w:rFonts w:ascii="Arial" w:hAnsi="Arial" w:cs="Arial"/>
          <w:color w:val="000000"/>
        </w:rPr>
      </w:pPr>
    </w:p>
    <w:tbl>
      <w:tblPr>
        <w:tblStyle w:val="TableGrid"/>
        <w:tblW w:w="0" w:type="auto"/>
        <w:tblLook w:val="04A0" w:firstRow="1" w:lastRow="0" w:firstColumn="1" w:lastColumn="0" w:noHBand="0" w:noVBand="1"/>
      </w:tblPr>
      <w:tblGrid>
        <w:gridCol w:w="1583"/>
        <w:gridCol w:w="7739"/>
      </w:tblGrid>
      <w:tr w:rsidR="009E083B" w:rsidRPr="007E5CC9" w14:paraId="42458825" w14:textId="77777777" w:rsidTr="10590ACD">
        <w:tc>
          <w:tcPr>
            <w:tcW w:w="1583" w:type="dxa"/>
          </w:tcPr>
          <w:p w14:paraId="6EE20EDF" w14:textId="77777777" w:rsidR="009E083B" w:rsidRPr="001129E0" w:rsidRDefault="00F954D3" w:rsidP="00201FB1">
            <w:pPr>
              <w:rPr>
                <w:rFonts w:ascii="Arial" w:hAnsi="Arial" w:cs="Arial"/>
                <w:b/>
              </w:rPr>
            </w:pPr>
            <w:r>
              <w:rPr>
                <w:rFonts w:ascii="Arial" w:hAnsi="Arial" w:cs="Arial"/>
                <w:b/>
              </w:rPr>
              <w:t>Section</w:t>
            </w:r>
            <w:r w:rsidRPr="001129E0">
              <w:rPr>
                <w:rFonts w:ascii="Arial" w:hAnsi="Arial" w:cs="Arial"/>
                <w:b/>
              </w:rPr>
              <w:t xml:space="preserve"> </w:t>
            </w:r>
            <w:r w:rsidR="008C5025">
              <w:rPr>
                <w:rFonts w:ascii="Arial" w:hAnsi="Arial" w:cs="Arial"/>
                <w:b/>
              </w:rPr>
              <w:t>4</w:t>
            </w:r>
            <w:r w:rsidR="009E083B" w:rsidRPr="001129E0">
              <w:rPr>
                <w:rFonts w:ascii="Arial" w:hAnsi="Arial" w:cs="Arial"/>
                <w:b/>
              </w:rPr>
              <w:t xml:space="preserve"> - </w:t>
            </w:r>
          </w:p>
        </w:tc>
        <w:tc>
          <w:tcPr>
            <w:tcW w:w="7739" w:type="dxa"/>
          </w:tcPr>
          <w:p w14:paraId="71617154" w14:textId="77777777" w:rsidR="009E083B" w:rsidRPr="007E5CC9" w:rsidRDefault="00AF03BF" w:rsidP="00201FB1">
            <w:pPr>
              <w:rPr>
                <w:rFonts w:ascii="Arial" w:hAnsi="Arial" w:cs="Arial"/>
                <w:b/>
                <w:bCs/>
              </w:rPr>
            </w:pPr>
            <w:r>
              <w:rPr>
                <w:rFonts w:ascii="Arial" w:hAnsi="Arial" w:cs="Arial"/>
                <w:b/>
                <w:bCs/>
              </w:rPr>
              <w:t xml:space="preserve">Discovery </w:t>
            </w:r>
            <w:r w:rsidR="00F954D3">
              <w:rPr>
                <w:rFonts w:ascii="Arial" w:hAnsi="Arial" w:cs="Arial"/>
                <w:b/>
                <w:bCs/>
              </w:rPr>
              <w:t xml:space="preserve">Phase </w:t>
            </w:r>
            <w:r>
              <w:rPr>
                <w:rFonts w:ascii="Arial" w:hAnsi="Arial" w:cs="Arial"/>
                <w:b/>
                <w:bCs/>
              </w:rPr>
              <w:t xml:space="preserve">– </w:t>
            </w:r>
            <w:r w:rsidR="009078F0">
              <w:rPr>
                <w:rFonts w:ascii="Arial" w:hAnsi="Arial" w:cs="Arial"/>
                <w:b/>
                <w:bCs/>
              </w:rPr>
              <w:t>Risks,</w:t>
            </w:r>
            <w:r w:rsidR="00210160">
              <w:rPr>
                <w:rFonts w:ascii="Arial" w:hAnsi="Arial" w:cs="Arial"/>
                <w:b/>
                <w:bCs/>
              </w:rPr>
              <w:t xml:space="preserve"> i</w:t>
            </w:r>
            <w:r w:rsidR="00A474FE">
              <w:rPr>
                <w:rFonts w:ascii="Arial" w:hAnsi="Arial" w:cs="Arial"/>
                <w:b/>
                <w:bCs/>
              </w:rPr>
              <w:t>ssues</w:t>
            </w:r>
            <w:r w:rsidR="00210160">
              <w:rPr>
                <w:rFonts w:ascii="Arial" w:hAnsi="Arial" w:cs="Arial"/>
                <w:b/>
                <w:bCs/>
              </w:rPr>
              <w:t>, and constraints</w:t>
            </w:r>
            <w:r>
              <w:rPr>
                <w:rFonts w:ascii="Arial" w:hAnsi="Arial" w:cs="Arial"/>
                <w:b/>
                <w:bCs/>
              </w:rPr>
              <w:t xml:space="preserve"> </w:t>
            </w:r>
          </w:p>
        </w:tc>
      </w:tr>
      <w:tr w:rsidR="009E083B" w:rsidRPr="001129E0" w14:paraId="01739874" w14:textId="77777777" w:rsidTr="10590ACD">
        <w:tc>
          <w:tcPr>
            <w:tcW w:w="9322" w:type="dxa"/>
            <w:gridSpan w:val="2"/>
          </w:tcPr>
          <w:p w14:paraId="0084CB30" w14:textId="77777777" w:rsidR="009E083B" w:rsidRPr="001129E0" w:rsidRDefault="00AF03BF" w:rsidP="00D4082A">
            <w:pPr>
              <w:pStyle w:val="NormalWeb"/>
              <w:shd w:val="clear" w:color="auto" w:fill="FFFFFF" w:themeFill="background1"/>
              <w:rPr>
                <w:rFonts w:ascii="Arial" w:hAnsi="Arial" w:cs="Arial"/>
                <w:sz w:val="22"/>
                <w:szCs w:val="22"/>
              </w:rPr>
            </w:pPr>
            <w:r w:rsidRPr="03B9FCA3">
              <w:rPr>
                <w:rFonts w:ascii="Arial" w:hAnsi="Arial" w:cs="Arial"/>
                <w:sz w:val="22"/>
                <w:szCs w:val="22"/>
              </w:rPr>
              <w:t>What constraints (</w:t>
            </w:r>
            <w:r w:rsidR="00F527DF" w:rsidRPr="03B9FCA3">
              <w:rPr>
                <w:rFonts w:ascii="Arial" w:hAnsi="Arial" w:cs="Arial"/>
                <w:sz w:val="22"/>
                <w:szCs w:val="22"/>
              </w:rPr>
              <w:t>i.e.,</w:t>
            </w:r>
            <w:r w:rsidRPr="03B9FCA3">
              <w:rPr>
                <w:rFonts w:ascii="Arial" w:hAnsi="Arial" w:cs="Arial"/>
                <w:sz w:val="22"/>
                <w:szCs w:val="22"/>
              </w:rPr>
              <w:t xml:space="preserve"> technical, commercial, regulatory etc.) have you encountered during your Discovery </w:t>
            </w:r>
            <w:r w:rsidR="00E9674A">
              <w:rPr>
                <w:rFonts w:ascii="Arial" w:hAnsi="Arial" w:cs="Arial"/>
                <w:sz w:val="22"/>
                <w:szCs w:val="22"/>
              </w:rPr>
              <w:t>P</w:t>
            </w:r>
            <w:r w:rsidRPr="03B9FCA3">
              <w:rPr>
                <w:rFonts w:ascii="Arial" w:hAnsi="Arial" w:cs="Arial"/>
                <w:sz w:val="22"/>
                <w:szCs w:val="22"/>
              </w:rPr>
              <w:t xml:space="preserve">hase that may hinder your ability to progress the solution into Alpha? How </w:t>
            </w:r>
            <w:r w:rsidRPr="03B9FCA3">
              <w:rPr>
                <w:rFonts w:ascii="Arial" w:hAnsi="Arial" w:cs="Arial"/>
                <w:sz w:val="22"/>
                <w:szCs w:val="22"/>
              </w:rPr>
              <w:lastRenderedPageBreak/>
              <w:t>do you propose to navigate these?</w:t>
            </w:r>
            <w:r w:rsidR="00CC7B07">
              <w:rPr>
                <w:rFonts w:ascii="Arial" w:hAnsi="Arial" w:cs="Arial"/>
                <w:sz w:val="22"/>
                <w:szCs w:val="22"/>
              </w:rPr>
              <w:t xml:space="preserve">  </w:t>
            </w:r>
            <w:r w:rsidR="000B6D9E">
              <w:rPr>
                <w:rFonts w:ascii="Arial" w:hAnsi="Arial" w:cs="Arial"/>
                <w:sz w:val="22"/>
                <w:szCs w:val="22"/>
              </w:rPr>
              <w:t>Please provide a copy of the final updated</w:t>
            </w:r>
            <w:r w:rsidR="00C55EA4">
              <w:rPr>
                <w:rFonts w:ascii="Arial" w:hAnsi="Arial" w:cs="Arial"/>
                <w:sz w:val="22"/>
                <w:szCs w:val="22"/>
              </w:rPr>
              <w:t xml:space="preserve"> Project </w:t>
            </w:r>
            <w:r w:rsidR="000B6D9E">
              <w:rPr>
                <w:rFonts w:ascii="Arial" w:hAnsi="Arial" w:cs="Arial"/>
                <w:sz w:val="22"/>
                <w:szCs w:val="22"/>
              </w:rPr>
              <w:t>risk register</w:t>
            </w:r>
            <w:r w:rsidR="0808EA9B" w:rsidRPr="2B2DD7BF">
              <w:rPr>
                <w:rFonts w:ascii="Arial" w:hAnsi="Arial" w:cs="Arial"/>
                <w:sz w:val="22"/>
                <w:szCs w:val="22"/>
              </w:rPr>
              <w:t xml:space="preserve"> outlining t</w:t>
            </w:r>
            <w:r w:rsidR="2B2DD7BF" w:rsidRPr="00D4082A">
              <w:rPr>
                <w:rFonts w:ascii="Arial" w:hAnsi="Arial" w:cs="Arial"/>
                <w:sz w:val="22"/>
                <w:szCs w:val="22"/>
              </w:rPr>
              <w:t>he risks and issues you are currently aware of, including a likelihood and impact estimate, and mitigating actions.</w:t>
            </w:r>
            <w:r w:rsidR="00D4082A" w:rsidRPr="001129E0">
              <w:rPr>
                <w:rFonts w:ascii="Arial" w:hAnsi="Arial" w:cs="Arial"/>
                <w:sz w:val="22"/>
                <w:szCs w:val="22"/>
              </w:rPr>
              <w:t xml:space="preserve"> </w:t>
            </w:r>
          </w:p>
        </w:tc>
      </w:tr>
      <w:tr w:rsidR="009E083B" w14:paraId="1D0A6F76" w14:textId="77777777" w:rsidTr="10590ACD">
        <w:tc>
          <w:tcPr>
            <w:tcW w:w="9322" w:type="dxa"/>
            <w:gridSpan w:val="2"/>
          </w:tcPr>
          <w:p w14:paraId="4AAC4D78" w14:textId="77777777" w:rsidR="006106AC" w:rsidRPr="006106AC" w:rsidRDefault="006106AC" w:rsidP="006106AC">
            <w:pPr>
              <w:rPr>
                <w:rFonts w:ascii="Arial" w:hAnsi="Arial" w:cs="Arial"/>
              </w:rPr>
            </w:pPr>
            <w:r w:rsidRPr="006106AC">
              <w:rPr>
                <w:rFonts w:ascii="Arial" w:hAnsi="Arial" w:cs="Arial"/>
              </w:rPr>
              <w:lastRenderedPageBreak/>
              <w:t>You may want to describe:</w:t>
            </w:r>
          </w:p>
          <w:p w14:paraId="4F24C3D4" w14:textId="77777777" w:rsidR="006106AC" w:rsidRPr="006106AC" w:rsidRDefault="006106AC" w:rsidP="006106AC">
            <w:pPr>
              <w:pStyle w:val="ListParagraph"/>
              <w:numPr>
                <w:ilvl w:val="0"/>
                <w:numId w:val="16"/>
              </w:numPr>
              <w:rPr>
                <w:rFonts w:ascii="Arial" w:hAnsi="Arial" w:cs="Arial"/>
              </w:rPr>
            </w:pPr>
            <w:r w:rsidRPr="006106AC">
              <w:rPr>
                <w:rFonts w:ascii="Arial" w:hAnsi="Arial" w:cs="Arial"/>
              </w:rPr>
              <w:t xml:space="preserve">any </w:t>
            </w:r>
            <w:r w:rsidR="69B468FE" w:rsidRPr="2B2DD7BF">
              <w:rPr>
                <w:rFonts w:ascii="Arial" w:hAnsi="Arial" w:cs="Arial"/>
              </w:rPr>
              <w:t>actual or potential</w:t>
            </w:r>
            <w:r w:rsidRPr="006106AC">
              <w:rPr>
                <w:rFonts w:ascii="Arial" w:hAnsi="Arial" w:cs="Arial"/>
              </w:rPr>
              <w:t xml:space="preserve"> constraints in regulation, legislation, commercial contracts or legacy technology that affect the innovation you are developing </w:t>
            </w:r>
          </w:p>
          <w:p w14:paraId="50797554" w14:textId="77777777" w:rsidR="006106AC" w:rsidRPr="00917DD6" w:rsidRDefault="3DF4CDAE" w:rsidP="006106AC">
            <w:pPr>
              <w:pStyle w:val="ListParagraph"/>
              <w:numPr>
                <w:ilvl w:val="0"/>
                <w:numId w:val="16"/>
              </w:numPr>
              <w:rPr>
                <w:rFonts w:ascii="Arial" w:hAnsi="Arial" w:cs="Arial"/>
              </w:rPr>
            </w:pPr>
            <w:r w:rsidRPr="00917DD6">
              <w:rPr>
                <w:rFonts w:ascii="Arial" w:hAnsi="Arial" w:cs="Arial"/>
              </w:rPr>
              <w:t xml:space="preserve">any barriers for innovations to be delivered into business as usual </w:t>
            </w:r>
          </w:p>
          <w:p w14:paraId="5E970522" w14:textId="77777777" w:rsidR="006106AC" w:rsidRPr="006106AC" w:rsidRDefault="006106AC" w:rsidP="006106AC">
            <w:pPr>
              <w:pStyle w:val="ListParagraph"/>
              <w:numPr>
                <w:ilvl w:val="0"/>
                <w:numId w:val="16"/>
              </w:numPr>
              <w:rPr>
                <w:rFonts w:ascii="Arial" w:hAnsi="Arial" w:cs="Arial"/>
              </w:rPr>
            </w:pPr>
            <w:r w:rsidRPr="006106AC">
              <w:rPr>
                <w:rFonts w:ascii="Arial" w:hAnsi="Arial" w:cs="Arial"/>
              </w:rPr>
              <w:t>how you will create a</w:t>
            </w:r>
            <w:r w:rsidR="00A43B6C">
              <w:rPr>
                <w:rFonts w:ascii="Arial" w:hAnsi="Arial" w:cs="Arial"/>
              </w:rPr>
              <w:t>n</w:t>
            </w:r>
            <w:r w:rsidRPr="006106AC">
              <w:rPr>
                <w:rFonts w:ascii="Arial" w:hAnsi="Arial" w:cs="Arial"/>
              </w:rPr>
              <w:t xml:space="preserve"> innovation that meets user needs while working within these constraints</w:t>
            </w:r>
          </w:p>
          <w:p w14:paraId="62ACDF96" w14:textId="77777777" w:rsidR="009E083B" w:rsidRPr="006106AC" w:rsidRDefault="006106AC" w:rsidP="006106AC">
            <w:pPr>
              <w:pStyle w:val="ListParagraph"/>
              <w:numPr>
                <w:ilvl w:val="0"/>
                <w:numId w:val="17"/>
              </w:numPr>
              <w:rPr>
                <w:rFonts w:ascii="Arial" w:hAnsi="Arial" w:cs="Arial"/>
              </w:rPr>
            </w:pPr>
            <w:r w:rsidRPr="006106AC">
              <w:rPr>
                <w:rFonts w:ascii="Arial" w:hAnsi="Arial" w:cs="Arial"/>
              </w:rPr>
              <w:t>if you have identified constraints that can be removed over the short or long term, what your plan is for doing so.</w:t>
            </w:r>
          </w:p>
        </w:tc>
      </w:tr>
      <w:tr w:rsidR="0043597C" w14:paraId="3E40EC37" w14:textId="77777777" w:rsidTr="10590ACD">
        <w:tc>
          <w:tcPr>
            <w:tcW w:w="9322" w:type="dxa"/>
            <w:gridSpan w:val="2"/>
          </w:tcPr>
          <w:p w14:paraId="410A36EA" w14:textId="79FC41EA" w:rsidR="00917DD6" w:rsidRDefault="00917DD6" w:rsidP="3DC2CDF3">
            <w:pPr>
              <w:rPr>
                <w:rFonts w:ascii="Arial" w:eastAsia="Arial" w:hAnsi="Arial" w:cs="Arial"/>
                <w:sz w:val="21"/>
                <w:szCs w:val="21"/>
                <w:lang w:val="en-US"/>
              </w:rPr>
            </w:pPr>
            <w:r>
              <w:rPr>
                <w:rFonts w:ascii="Arial" w:eastAsia="Arial" w:hAnsi="Arial" w:cs="Arial"/>
                <w:sz w:val="21"/>
                <w:szCs w:val="21"/>
                <w:lang w:val="en-US"/>
              </w:rPr>
              <w:t>The main constraint is t</w:t>
            </w:r>
            <w:r w:rsidRPr="00917DD6">
              <w:rPr>
                <w:rFonts w:ascii="Arial" w:eastAsia="Arial" w:hAnsi="Arial" w:cs="Arial"/>
                <w:sz w:val="21"/>
                <w:szCs w:val="21"/>
                <w:lang w:val="en-US"/>
              </w:rPr>
              <w:t xml:space="preserve">he delivery of an effective prototype within limited time and resources. To mitigate this, Sia Partners will be brought on board to develop the prototype. Sia partners bring in the expertise in data science and software development, as well as knowledge of control room operation required. Sia Partners will finish the handover process and conduct capacity planning before Alpha project starts. A list of precise and realistic objectives will also help </w:t>
            </w:r>
            <w:proofErr w:type="spellStart"/>
            <w:r w:rsidRPr="00917DD6">
              <w:rPr>
                <w:rFonts w:ascii="Arial" w:eastAsia="Arial" w:hAnsi="Arial" w:cs="Arial"/>
                <w:sz w:val="21"/>
                <w:szCs w:val="21"/>
                <w:lang w:val="en-US"/>
              </w:rPr>
              <w:t>optimi</w:t>
            </w:r>
            <w:r w:rsidR="00204CD6">
              <w:rPr>
                <w:rFonts w:ascii="Arial" w:eastAsia="Arial" w:hAnsi="Arial" w:cs="Arial"/>
                <w:sz w:val="21"/>
                <w:szCs w:val="21"/>
                <w:lang w:val="en-US"/>
              </w:rPr>
              <w:t>s</w:t>
            </w:r>
            <w:r w:rsidRPr="00917DD6">
              <w:rPr>
                <w:rFonts w:ascii="Arial" w:eastAsia="Arial" w:hAnsi="Arial" w:cs="Arial"/>
                <w:sz w:val="21"/>
                <w:szCs w:val="21"/>
                <w:lang w:val="en-US"/>
              </w:rPr>
              <w:t>e</w:t>
            </w:r>
            <w:proofErr w:type="spellEnd"/>
            <w:r w:rsidRPr="00917DD6">
              <w:rPr>
                <w:rFonts w:ascii="Arial" w:eastAsia="Arial" w:hAnsi="Arial" w:cs="Arial"/>
                <w:sz w:val="21"/>
                <w:szCs w:val="21"/>
                <w:lang w:val="en-US"/>
              </w:rPr>
              <w:t xml:space="preserve"> the resource planning and further de-risk.</w:t>
            </w:r>
          </w:p>
          <w:p w14:paraId="56EAA0F9" w14:textId="022E5BE9" w:rsidR="00917DD6" w:rsidRDefault="00917DD6" w:rsidP="3DC2CDF3">
            <w:pPr>
              <w:rPr>
                <w:rFonts w:ascii="Arial" w:eastAsia="Arial" w:hAnsi="Arial" w:cs="Arial"/>
                <w:sz w:val="21"/>
                <w:szCs w:val="21"/>
                <w:lang w:val="en-US"/>
              </w:rPr>
            </w:pPr>
          </w:p>
          <w:p w14:paraId="478898E4" w14:textId="55B577D0" w:rsidR="00917DD6" w:rsidRDefault="00917DD6" w:rsidP="3DC2CDF3">
            <w:pPr>
              <w:rPr>
                <w:rFonts w:ascii="Arial" w:eastAsia="Arial" w:hAnsi="Arial" w:cs="Arial"/>
                <w:sz w:val="21"/>
                <w:szCs w:val="21"/>
                <w:lang w:val="en-US"/>
              </w:rPr>
            </w:pPr>
            <w:r>
              <w:rPr>
                <w:rFonts w:ascii="Arial" w:eastAsia="Arial" w:hAnsi="Arial" w:cs="Arial"/>
                <w:sz w:val="21"/>
                <w:szCs w:val="21"/>
                <w:lang w:val="en-US"/>
              </w:rPr>
              <w:t>A further technical constraint is t</w:t>
            </w:r>
            <w:r w:rsidRPr="00917DD6">
              <w:rPr>
                <w:rFonts w:ascii="Arial" w:eastAsia="Arial" w:hAnsi="Arial" w:cs="Arial"/>
                <w:sz w:val="21"/>
                <w:szCs w:val="21"/>
                <w:lang w:val="en-US"/>
              </w:rPr>
              <w:t>he accuracy of the fault forecasting model. This has been de-risked by Discovery Phase proof-of-concept statistical modelling and literature research and will be mitigated by the new expertise on statistical methodology from Dr Daniela Castro-Camilo from UofG. This risk will also be mitigated by Sia Partners’ knowledge and experience in data science.</w:t>
            </w:r>
          </w:p>
          <w:p w14:paraId="0C2627E1" w14:textId="77777777" w:rsidR="00917DD6" w:rsidRDefault="00917DD6" w:rsidP="00917DD6">
            <w:pPr>
              <w:rPr>
                <w:rFonts w:ascii="Arial" w:eastAsia="Arial" w:hAnsi="Arial" w:cs="Arial"/>
                <w:sz w:val="21"/>
                <w:szCs w:val="21"/>
                <w:lang w:val="en-US"/>
              </w:rPr>
            </w:pPr>
          </w:p>
          <w:p w14:paraId="3C031F41" w14:textId="41065022" w:rsidR="00917DD6" w:rsidRPr="00917DD6" w:rsidRDefault="00917DD6" w:rsidP="00917DD6">
            <w:pPr>
              <w:rPr>
                <w:rFonts w:ascii="Arial" w:eastAsia="Arial" w:hAnsi="Arial" w:cs="Arial"/>
                <w:sz w:val="21"/>
                <w:szCs w:val="21"/>
                <w:lang w:val="en-US"/>
              </w:rPr>
            </w:pPr>
            <w:r>
              <w:rPr>
                <w:rFonts w:ascii="Arial" w:eastAsia="Arial" w:hAnsi="Arial" w:cs="Arial"/>
                <w:sz w:val="21"/>
                <w:szCs w:val="21"/>
                <w:lang w:val="en-US"/>
              </w:rPr>
              <w:t>In terms of s</w:t>
            </w:r>
            <w:r w:rsidRPr="00917DD6">
              <w:rPr>
                <w:rFonts w:ascii="Arial" w:eastAsia="Arial" w:hAnsi="Arial" w:cs="Arial"/>
                <w:sz w:val="21"/>
                <w:szCs w:val="21"/>
                <w:lang w:val="en-US"/>
              </w:rPr>
              <w:t>ystem scalability</w:t>
            </w:r>
            <w:r>
              <w:rPr>
                <w:rFonts w:ascii="Arial" w:eastAsia="Arial" w:hAnsi="Arial" w:cs="Arial"/>
                <w:sz w:val="21"/>
                <w:szCs w:val="21"/>
                <w:lang w:val="en-US"/>
              </w:rPr>
              <w:t>, t</w:t>
            </w:r>
            <w:r w:rsidRPr="00917DD6">
              <w:rPr>
                <w:rFonts w:ascii="Arial" w:eastAsia="Arial" w:hAnsi="Arial" w:cs="Arial"/>
                <w:sz w:val="21"/>
                <w:szCs w:val="21"/>
                <w:lang w:val="en-US"/>
              </w:rPr>
              <w:t>his can affect the later stage of Alpha Phase and Beta Phase and is mitigated by the addition of Sia Partners to the consortium, who have work experience of developing scalable software in various sectors. Engagement with other DNOs from the start of the Alpha phase will help further mitigate this risk during the project.</w:t>
            </w:r>
          </w:p>
          <w:p w14:paraId="362497EA" w14:textId="77777777" w:rsidR="00917DD6" w:rsidRDefault="00917DD6" w:rsidP="00917DD6">
            <w:pPr>
              <w:rPr>
                <w:rFonts w:ascii="Arial" w:eastAsia="Arial" w:hAnsi="Arial" w:cs="Arial"/>
                <w:sz w:val="21"/>
                <w:szCs w:val="21"/>
                <w:lang w:val="en-US"/>
              </w:rPr>
            </w:pPr>
          </w:p>
          <w:p w14:paraId="69758F11" w14:textId="3279335E" w:rsidR="00917DD6" w:rsidRDefault="00917DD6" w:rsidP="00917DD6">
            <w:pPr>
              <w:rPr>
                <w:rFonts w:ascii="Arial" w:eastAsia="Arial" w:hAnsi="Arial" w:cs="Arial"/>
                <w:sz w:val="21"/>
                <w:szCs w:val="21"/>
                <w:lang w:val="en-US"/>
              </w:rPr>
            </w:pPr>
            <w:r>
              <w:rPr>
                <w:rFonts w:ascii="Arial" w:eastAsia="Arial" w:hAnsi="Arial" w:cs="Arial"/>
                <w:sz w:val="21"/>
                <w:szCs w:val="21"/>
                <w:lang w:val="en-US"/>
              </w:rPr>
              <w:t>Another risk is the u</w:t>
            </w:r>
            <w:r w:rsidRPr="00917DD6">
              <w:rPr>
                <w:rFonts w:ascii="Arial" w:eastAsia="Arial" w:hAnsi="Arial" w:cs="Arial"/>
                <w:sz w:val="21"/>
                <w:szCs w:val="21"/>
                <w:lang w:val="en-US"/>
              </w:rPr>
              <w:t>navailability of key project data. The delivery of an effective fault prediction engine is heavily dependent on the collection of datasets of sufficient accuracy. Engagement within SPEN and with project partners (UofG and Met Office) as well as literature research during the Discovery phase have allowed to identify required data and to de-risk this. These mitigation activities will be continued during the Alpha phase, to further mitigate this risk and plan for alternative approaches.</w:t>
            </w:r>
            <w:r>
              <w:rPr>
                <w:rFonts w:ascii="Arial" w:eastAsia="Arial" w:hAnsi="Arial" w:cs="Arial"/>
                <w:sz w:val="21"/>
                <w:szCs w:val="21"/>
                <w:lang w:val="en-US"/>
              </w:rPr>
              <w:t xml:space="preserve"> A detailed risk register has been provided</w:t>
            </w:r>
            <w:r w:rsidR="00BE6A4E">
              <w:rPr>
                <w:rFonts w:ascii="Arial" w:eastAsia="Arial" w:hAnsi="Arial" w:cs="Arial"/>
                <w:sz w:val="21"/>
                <w:szCs w:val="21"/>
                <w:lang w:val="en-US"/>
              </w:rPr>
              <w:t xml:space="preserve"> to describe the risk and issues we are currently aware of</w:t>
            </w:r>
            <w:r>
              <w:rPr>
                <w:rFonts w:ascii="Arial" w:eastAsia="Arial" w:hAnsi="Arial" w:cs="Arial"/>
                <w:sz w:val="21"/>
                <w:szCs w:val="21"/>
                <w:lang w:val="en-US"/>
              </w:rPr>
              <w:t xml:space="preserve">. </w:t>
            </w:r>
          </w:p>
          <w:p w14:paraId="6A2888C6" w14:textId="301408F8" w:rsidR="00917DD6" w:rsidRDefault="00917DD6" w:rsidP="3DC2CDF3">
            <w:pPr>
              <w:rPr>
                <w:rFonts w:ascii="Arial" w:eastAsia="Arial" w:hAnsi="Arial" w:cs="Arial"/>
                <w:sz w:val="21"/>
                <w:szCs w:val="21"/>
                <w:lang w:val="en-US"/>
              </w:rPr>
            </w:pPr>
          </w:p>
          <w:p w14:paraId="0BA8E14C" w14:textId="0DE99994" w:rsidR="00917DD6" w:rsidRDefault="00917DD6" w:rsidP="00917DD6">
            <w:pPr>
              <w:rPr>
                <w:rFonts w:ascii="Arial" w:eastAsia="Arial" w:hAnsi="Arial" w:cs="Arial"/>
                <w:sz w:val="21"/>
                <w:szCs w:val="21"/>
                <w:lang w:val="en-US"/>
              </w:rPr>
            </w:pPr>
            <w:r>
              <w:rPr>
                <w:rFonts w:ascii="Arial" w:eastAsia="Arial" w:hAnsi="Arial" w:cs="Arial"/>
                <w:sz w:val="21"/>
                <w:szCs w:val="21"/>
                <w:lang w:val="en-US"/>
              </w:rPr>
              <w:t xml:space="preserve">We do not see </w:t>
            </w:r>
            <w:r w:rsidRPr="00917DD6">
              <w:rPr>
                <w:rFonts w:ascii="Arial" w:eastAsia="Arial" w:hAnsi="Arial" w:cs="Arial"/>
                <w:sz w:val="21"/>
                <w:szCs w:val="21"/>
                <w:lang w:val="en-US"/>
              </w:rPr>
              <w:t xml:space="preserve">any actual or potential constraints in regulation, legislation, commercial contracts or legacy technology that affect the innovation </w:t>
            </w:r>
            <w:r>
              <w:rPr>
                <w:rFonts w:ascii="Arial" w:eastAsia="Arial" w:hAnsi="Arial" w:cs="Arial"/>
                <w:sz w:val="21"/>
                <w:szCs w:val="21"/>
                <w:lang w:val="en-US"/>
              </w:rPr>
              <w:t xml:space="preserve">or </w:t>
            </w:r>
            <w:r w:rsidRPr="00917DD6">
              <w:rPr>
                <w:rFonts w:ascii="Arial" w:eastAsia="Arial" w:hAnsi="Arial" w:cs="Arial"/>
                <w:sz w:val="21"/>
                <w:szCs w:val="21"/>
                <w:lang w:val="en-US"/>
              </w:rPr>
              <w:t>any barriers for innovations to be delivered into business as usual</w:t>
            </w:r>
            <w:r>
              <w:rPr>
                <w:rFonts w:ascii="Arial" w:eastAsia="Arial" w:hAnsi="Arial" w:cs="Arial"/>
                <w:sz w:val="21"/>
                <w:szCs w:val="21"/>
                <w:lang w:val="en-US"/>
              </w:rPr>
              <w:t xml:space="preserve">. </w:t>
            </w:r>
          </w:p>
          <w:p w14:paraId="7C73272A" w14:textId="77777777" w:rsidR="00917DD6" w:rsidRDefault="00917DD6" w:rsidP="3DC2CDF3">
            <w:pPr>
              <w:rPr>
                <w:rFonts w:ascii="Arial" w:eastAsia="Arial" w:hAnsi="Arial" w:cs="Arial"/>
                <w:sz w:val="21"/>
                <w:szCs w:val="21"/>
                <w:lang w:val="en-US"/>
              </w:rPr>
            </w:pPr>
          </w:p>
          <w:p w14:paraId="1F8D091A" w14:textId="301B5630" w:rsidR="3DC2CDF3" w:rsidRDefault="3DC2CDF3" w:rsidP="3DC2CDF3">
            <w:pPr>
              <w:rPr>
                <w:rFonts w:ascii="Arial" w:eastAsia="Arial" w:hAnsi="Arial" w:cs="Arial"/>
                <w:sz w:val="21"/>
                <w:szCs w:val="21"/>
                <w:lang w:val="en-US"/>
              </w:rPr>
            </w:pPr>
          </w:p>
          <w:p w14:paraId="2002E1B5" w14:textId="2449E7A6" w:rsidR="3DC2CDF3" w:rsidRDefault="3DC2CDF3" w:rsidP="3DC2CDF3">
            <w:pPr>
              <w:rPr>
                <w:sz w:val="21"/>
                <w:szCs w:val="21"/>
                <w:lang w:val="en-US"/>
              </w:rPr>
            </w:pPr>
          </w:p>
          <w:p w14:paraId="18A7398E" w14:textId="77777777" w:rsidR="002B0375" w:rsidRDefault="002B0375" w:rsidP="009660DB">
            <w:pPr>
              <w:rPr>
                <w:rFonts w:ascii="Arial" w:eastAsia="Arial" w:hAnsi="Arial" w:cs="Arial"/>
                <w:sz w:val="21"/>
                <w:szCs w:val="21"/>
                <w:lang w:val="en-US"/>
              </w:rPr>
            </w:pPr>
          </w:p>
          <w:p w14:paraId="6257B2E8" w14:textId="77777777" w:rsidR="002B0375" w:rsidRDefault="002B0375" w:rsidP="009660DB">
            <w:pPr>
              <w:rPr>
                <w:rFonts w:ascii="Arial" w:eastAsia="Arial" w:hAnsi="Arial" w:cs="Arial"/>
                <w:sz w:val="21"/>
                <w:szCs w:val="21"/>
                <w:lang w:val="en-US"/>
              </w:rPr>
            </w:pPr>
          </w:p>
          <w:p w14:paraId="59776292" w14:textId="77777777" w:rsidR="002B0375" w:rsidRDefault="002B0375" w:rsidP="009660DB">
            <w:pPr>
              <w:rPr>
                <w:rFonts w:ascii="Arial" w:eastAsia="Arial" w:hAnsi="Arial" w:cs="Arial"/>
                <w:sz w:val="21"/>
                <w:szCs w:val="21"/>
                <w:lang w:val="en-US"/>
              </w:rPr>
            </w:pPr>
          </w:p>
          <w:p w14:paraId="540D5148" w14:textId="77777777" w:rsidR="002B0375" w:rsidRDefault="002B0375" w:rsidP="009660DB">
            <w:pPr>
              <w:rPr>
                <w:rFonts w:ascii="Arial" w:eastAsia="Arial" w:hAnsi="Arial" w:cs="Arial"/>
                <w:sz w:val="21"/>
                <w:szCs w:val="21"/>
                <w:lang w:val="en-US"/>
              </w:rPr>
            </w:pPr>
          </w:p>
          <w:p w14:paraId="1DF4139F" w14:textId="77777777" w:rsidR="002B0375" w:rsidRDefault="002B0375" w:rsidP="009660DB">
            <w:pPr>
              <w:rPr>
                <w:rFonts w:ascii="Arial" w:eastAsia="Arial" w:hAnsi="Arial" w:cs="Arial"/>
                <w:sz w:val="21"/>
                <w:szCs w:val="21"/>
                <w:lang w:val="en-US"/>
              </w:rPr>
            </w:pPr>
          </w:p>
          <w:p w14:paraId="37A173C8" w14:textId="77777777" w:rsidR="002B0375" w:rsidRDefault="002B0375" w:rsidP="009660DB">
            <w:pPr>
              <w:rPr>
                <w:rFonts w:ascii="Arial" w:eastAsia="Arial" w:hAnsi="Arial" w:cs="Arial"/>
                <w:sz w:val="21"/>
                <w:szCs w:val="21"/>
                <w:lang w:val="en-US"/>
              </w:rPr>
            </w:pPr>
          </w:p>
          <w:p w14:paraId="47E3A243" w14:textId="77777777" w:rsidR="002B0375" w:rsidRDefault="002B0375" w:rsidP="009660DB">
            <w:pPr>
              <w:rPr>
                <w:rFonts w:ascii="Arial" w:eastAsia="Arial" w:hAnsi="Arial" w:cs="Arial"/>
                <w:sz w:val="21"/>
                <w:szCs w:val="21"/>
                <w:lang w:val="en-US"/>
              </w:rPr>
            </w:pPr>
          </w:p>
          <w:p w14:paraId="02D4BFAE" w14:textId="77777777" w:rsidR="002B0375" w:rsidRDefault="002B0375" w:rsidP="009660DB">
            <w:pPr>
              <w:rPr>
                <w:rFonts w:ascii="Arial" w:eastAsia="Arial" w:hAnsi="Arial" w:cs="Arial"/>
                <w:sz w:val="21"/>
                <w:szCs w:val="21"/>
                <w:lang w:val="en-US"/>
              </w:rPr>
            </w:pPr>
          </w:p>
          <w:p w14:paraId="36CA39CC" w14:textId="77777777" w:rsidR="002B0375" w:rsidRDefault="002B0375" w:rsidP="009660DB">
            <w:pPr>
              <w:rPr>
                <w:rFonts w:ascii="Arial" w:eastAsia="Arial" w:hAnsi="Arial" w:cs="Arial"/>
                <w:sz w:val="21"/>
                <w:szCs w:val="21"/>
                <w:lang w:val="en-US"/>
              </w:rPr>
            </w:pPr>
          </w:p>
          <w:p w14:paraId="07181ACF" w14:textId="77777777" w:rsidR="002B0375" w:rsidRDefault="002B0375" w:rsidP="009660DB">
            <w:pPr>
              <w:rPr>
                <w:rFonts w:ascii="Arial" w:eastAsia="Arial" w:hAnsi="Arial" w:cs="Arial"/>
                <w:sz w:val="21"/>
                <w:szCs w:val="21"/>
                <w:lang w:val="en-US"/>
              </w:rPr>
            </w:pPr>
          </w:p>
          <w:p w14:paraId="42C93D8F" w14:textId="77777777" w:rsidR="002B0375" w:rsidRDefault="002B0375" w:rsidP="009660DB">
            <w:pPr>
              <w:rPr>
                <w:rFonts w:ascii="Arial" w:eastAsia="Arial" w:hAnsi="Arial" w:cs="Arial"/>
                <w:sz w:val="21"/>
                <w:szCs w:val="21"/>
                <w:lang w:val="en-US"/>
              </w:rPr>
            </w:pPr>
          </w:p>
          <w:p w14:paraId="3D4B5FEE" w14:textId="77777777" w:rsidR="002B0375" w:rsidRDefault="002B0375" w:rsidP="009660DB">
            <w:pPr>
              <w:rPr>
                <w:rFonts w:ascii="Arial" w:eastAsia="Arial" w:hAnsi="Arial" w:cs="Arial"/>
                <w:sz w:val="21"/>
                <w:szCs w:val="21"/>
                <w:lang w:val="en-US"/>
              </w:rPr>
            </w:pPr>
          </w:p>
          <w:p w14:paraId="0FAC0428" w14:textId="77777777" w:rsidR="002B0375" w:rsidRDefault="002B0375" w:rsidP="009660DB">
            <w:pPr>
              <w:rPr>
                <w:rFonts w:ascii="Arial" w:eastAsia="Arial" w:hAnsi="Arial" w:cs="Arial"/>
                <w:sz w:val="21"/>
                <w:szCs w:val="21"/>
                <w:lang w:val="en-US"/>
              </w:rPr>
            </w:pPr>
          </w:p>
          <w:p w14:paraId="55282C13" w14:textId="77777777" w:rsidR="002B0375" w:rsidRDefault="002B0375" w:rsidP="009660DB">
            <w:pPr>
              <w:rPr>
                <w:rFonts w:ascii="Arial" w:eastAsia="Arial" w:hAnsi="Arial" w:cs="Arial"/>
                <w:sz w:val="21"/>
                <w:szCs w:val="21"/>
                <w:lang w:val="en-US"/>
              </w:rPr>
            </w:pPr>
          </w:p>
          <w:p w14:paraId="012FC1ED" w14:textId="77777777" w:rsidR="002B0375" w:rsidRDefault="002B0375" w:rsidP="009660DB">
            <w:pPr>
              <w:rPr>
                <w:rFonts w:ascii="Arial" w:eastAsia="Arial" w:hAnsi="Arial" w:cs="Arial"/>
                <w:sz w:val="21"/>
                <w:szCs w:val="21"/>
                <w:lang w:val="en-US"/>
              </w:rPr>
            </w:pPr>
          </w:p>
          <w:p w14:paraId="202F5F97" w14:textId="77777777" w:rsidR="002B0375" w:rsidRDefault="002B0375" w:rsidP="009660DB">
            <w:pPr>
              <w:rPr>
                <w:rFonts w:ascii="Arial" w:eastAsia="Arial" w:hAnsi="Arial" w:cs="Arial"/>
                <w:sz w:val="21"/>
                <w:szCs w:val="21"/>
                <w:lang w:val="en-US"/>
              </w:rPr>
            </w:pPr>
          </w:p>
          <w:p w14:paraId="5472EA10" w14:textId="77777777" w:rsidR="002B0375" w:rsidRDefault="002B0375" w:rsidP="009660DB">
            <w:pPr>
              <w:rPr>
                <w:rFonts w:ascii="Arial" w:eastAsia="Arial" w:hAnsi="Arial" w:cs="Arial"/>
                <w:sz w:val="21"/>
                <w:szCs w:val="21"/>
                <w:lang w:val="en-US"/>
              </w:rPr>
            </w:pPr>
          </w:p>
          <w:p w14:paraId="578A54B8" w14:textId="77777777" w:rsidR="002B0375" w:rsidRDefault="002B0375" w:rsidP="009660DB">
            <w:pPr>
              <w:rPr>
                <w:rFonts w:ascii="Arial" w:eastAsia="Arial" w:hAnsi="Arial" w:cs="Arial"/>
                <w:sz w:val="21"/>
                <w:szCs w:val="21"/>
                <w:lang w:val="en-US"/>
              </w:rPr>
            </w:pPr>
          </w:p>
          <w:p w14:paraId="70E10463" w14:textId="77777777" w:rsidR="002B0375" w:rsidRDefault="002B0375" w:rsidP="009660DB">
            <w:pPr>
              <w:rPr>
                <w:rFonts w:ascii="Arial" w:eastAsia="Arial" w:hAnsi="Arial" w:cs="Arial"/>
                <w:sz w:val="21"/>
                <w:szCs w:val="21"/>
                <w:lang w:val="en-US"/>
              </w:rPr>
            </w:pPr>
          </w:p>
          <w:p w14:paraId="0372393D" w14:textId="77777777" w:rsidR="002B0375" w:rsidRDefault="002B0375" w:rsidP="009660DB">
            <w:pPr>
              <w:rPr>
                <w:rFonts w:ascii="Arial" w:eastAsia="Arial" w:hAnsi="Arial" w:cs="Arial"/>
                <w:sz w:val="21"/>
                <w:szCs w:val="21"/>
                <w:lang w:val="en-US"/>
              </w:rPr>
            </w:pPr>
          </w:p>
          <w:p w14:paraId="500A8298" w14:textId="77777777" w:rsidR="002B0375" w:rsidRDefault="002B0375" w:rsidP="009660DB">
            <w:pPr>
              <w:rPr>
                <w:rFonts w:ascii="Arial" w:eastAsia="Arial" w:hAnsi="Arial" w:cs="Arial"/>
                <w:sz w:val="21"/>
                <w:szCs w:val="21"/>
                <w:lang w:val="en-US"/>
              </w:rPr>
            </w:pPr>
          </w:p>
        </w:tc>
      </w:tr>
    </w:tbl>
    <w:p w14:paraId="5BB2E281" w14:textId="77777777" w:rsidR="009E083B" w:rsidRDefault="009E083B" w:rsidP="00312B76">
      <w:pPr>
        <w:rPr>
          <w:rFonts w:ascii="Arial" w:hAnsi="Arial" w:cs="Arial"/>
          <w:color w:val="000000"/>
        </w:rPr>
      </w:pPr>
    </w:p>
    <w:tbl>
      <w:tblPr>
        <w:tblStyle w:val="TableGrid"/>
        <w:tblW w:w="0" w:type="auto"/>
        <w:tblLook w:val="04A0" w:firstRow="1" w:lastRow="0" w:firstColumn="1" w:lastColumn="0" w:noHBand="0" w:noVBand="1"/>
      </w:tblPr>
      <w:tblGrid>
        <w:gridCol w:w="1570"/>
        <w:gridCol w:w="7752"/>
      </w:tblGrid>
      <w:tr w:rsidR="009E083B" w:rsidRPr="007E5CC9" w14:paraId="4AAAD685" w14:textId="77777777" w:rsidTr="10590ACD">
        <w:tc>
          <w:tcPr>
            <w:tcW w:w="1570" w:type="dxa"/>
          </w:tcPr>
          <w:p w14:paraId="78A8579C" w14:textId="77777777" w:rsidR="009E083B" w:rsidRPr="001129E0" w:rsidRDefault="00F954D3" w:rsidP="00201FB1">
            <w:pPr>
              <w:rPr>
                <w:rFonts w:ascii="Arial" w:hAnsi="Arial" w:cs="Arial"/>
                <w:b/>
              </w:rPr>
            </w:pPr>
            <w:r>
              <w:rPr>
                <w:rFonts w:ascii="Arial" w:hAnsi="Arial" w:cs="Arial"/>
                <w:b/>
              </w:rPr>
              <w:t>Section</w:t>
            </w:r>
            <w:r w:rsidRPr="001129E0">
              <w:rPr>
                <w:rFonts w:ascii="Arial" w:hAnsi="Arial" w:cs="Arial"/>
                <w:b/>
              </w:rPr>
              <w:t xml:space="preserve"> </w:t>
            </w:r>
            <w:r w:rsidR="008C5025">
              <w:rPr>
                <w:rFonts w:ascii="Arial" w:hAnsi="Arial" w:cs="Arial"/>
                <w:b/>
              </w:rPr>
              <w:t>5</w:t>
            </w:r>
            <w:r w:rsidR="009E083B" w:rsidRPr="001129E0">
              <w:rPr>
                <w:rFonts w:ascii="Arial" w:hAnsi="Arial" w:cs="Arial"/>
                <w:b/>
              </w:rPr>
              <w:t xml:space="preserve"> - </w:t>
            </w:r>
          </w:p>
        </w:tc>
        <w:tc>
          <w:tcPr>
            <w:tcW w:w="7752" w:type="dxa"/>
          </w:tcPr>
          <w:p w14:paraId="6D35F953" w14:textId="77777777" w:rsidR="009E083B" w:rsidRPr="007E5CC9" w:rsidRDefault="006106AC" w:rsidP="00201FB1">
            <w:pPr>
              <w:rPr>
                <w:rFonts w:ascii="Arial" w:hAnsi="Arial" w:cs="Arial"/>
                <w:b/>
                <w:bCs/>
              </w:rPr>
            </w:pPr>
            <w:r w:rsidRPr="006106AC">
              <w:rPr>
                <w:rFonts w:ascii="Arial" w:hAnsi="Arial" w:cs="Arial"/>
                <w:b/>
                <w:bCs/>
              </w:rPr>
              <w:t xml:space="preserve">Discovery </w:t>
            </w:r>
            <w:r w:rsidR="00F954D3">
              <w:rPr>
                <w:rFonts w:ascii="Arial" w:hAnsi="Arial" w:cs="Arial"/>
                <w:b/>
                <w:bCs/>
              </w:rPr>
              <w:t xml:space="preserve">Phase </w:t>
            </w:r>
            <w:r w:rsidRPr="006106AC">
              <w:rPr>
                <w:rFonts w:ascii="Arial" w:hAnsi="Arial" w:cs="Arial"/>
                <w:b/>
                <w:bCs/>
              </w:rPr>
              <w:t>- Working in the open</w:t>
            </w:r>
          </w:p>
        </w:tc>
      </w:tr>
      <w:tr w:rsidR="009E083B" w:rsidRPr="001129E0" w14:paraId="3CC8C9D8" w14:textId="77777777" w:rsidTr="10590ACD">
        <w:tc>
          <w:tcPr>
            <w:tcW w:w="9322" w:type="dxa"/>
            <w:gridSpan w:val="2"/>
          </w:tcPr>
          <w:p w14:paraId="16F47F6A" w14:textId="77777777" w:rsidR="009E083B" w:rsidRPr="001129E0" w:rsidRDefault="006106AC" w:rsidP="00201FB1">
            <w:pPr>
              <w:pStyle w:val="NormalWeb"/>
              <w:shd w:val="clear" w:color="auto" w:fill="FFFFFF"/>
              <w:spacing w:before="0" w:beforeAutospacing="0" w:after="0" w:afterAutospacing="0"/>
              <w:rPr>
                <w:rFonts w:ascii="Arial" w:hAnsi="Arial" w:cs="Arial"/>
                <w:sz w:val="22"/>
                <w:szCs w:val="22"/>
              </w:rPr>
            </w:pPr>
            <w:r w:rsidRPr="006106AC">
              <w:rPr>
                <w:rFonts w:ascii="Arial" w:hAnsi="Arial" w:cs="Arial"/>
                <w:sz w:val="22"/>
                <w:szCs w:val="20"/>
              </w:rPr>
              <w:t xml:space="preserve">How have you worked openly during the Discovery </w:t>
            </w:r>
            <w:r w:rsidR="00A83D12">
              <w:rPr>
                <w:rFonts w:ascii="Arial" w:hAnsi="Arial" w:cs="Arial"/>
                <w:sz w:val="22"/>
                <w:szCs w:val="20"/>
              </w:rPr>
              <w:t>P</w:t>
            </w:r>
            <w:r w:rsidRPr="006106AC">
              <w:rPr>
                <w:rFonts w:ascii="Arial" w:hAnsi="Arial" w:cs="Arial"/>
                <w:sz w:val="22"/>
                <w:szCs w:val="20"/>
              </w:rPr>
              <w:t>hase, and engaged stakeholders in a transparent and constructive manner? What have you learnt from the approach you have taken?</w:t>
            </w:r>
          </w:p>
        </w:tc>
      </w:tr>
      <w:tr w:rsidR="009E083B" w14:paraId="507B5C03" w14:textId="77777777" w:rsidTr="10590ACD">
        <w:tc>
          <w:tcPr>
            <w:tcW w:w="9322" w:type="dxa"/>
            <w:gridSpan w:val="2"/>
          </w:tcPr>
          <w:p w14:paraId="7DF4301E" w14:textId="77777777" w:rsidR="00117AE8" w:rsidRPr="00117AE8" w:rsidRDefault="00117AE8" w:rsidP="00117AE8">
            <w:pPr>
              <w:rPr>
                <w:rFonts w:ascii="Arial" w:hAnsi="Arial" w:cs="Arial"/>
              </w:rPr>
            </w:pPr>
            <w:r w:rsidRPr="00117AE8">
              <w:rPr>
                <w:rFonts w:ascii="Arial" w:hAnsi="Arial" w:cs="Arial"/>
              </w:rPr>
              <w:t>You might want to describe:</w:t>
            </w:r>
          </w:p>
          <w:p w14:paraId="1BE6E823" w14:textId="77777777" w:rsidR="00117AE8" w:rsidRPr="00117AE8" w:rsidRDefault="00117AE8" w:rsidP="00117AE8">
            <w:pPr>
              <w:pStyle w:val="ListParagraph"/>
              <w:numPr>
                <w:ilvl w:val="0"/>
                <w:numId w:val="17"/>
              </w:numPr>
              <w:rPr>
                <w:rFonts w:ascii="Arial" w:hAnsi="Arial" w:cs="Arial"/>
              </w:rPr>
            </w:pPr>
            <w:r w:rsidRPr="00117AE8">
              <w:rPr>
                <w:rFonts w:ascii="Arial" w:hAnsi="Arial" w:cs="Arial"/>
              </w:rPr>
              <w:t xml:space="preserve">ways in which you have talked publicly about the </w:t>
            </w:r>
            <w:r w:rsidR="003807E9">
              <w:rPr>
                <w:rFonts w:ascii="Arial" w:hAnsi="Arial" w:cs="Arial"/>
              </w:rPr>
              <w:t>Project</w:t>
            </w:r>
            <w:r w:rsidR="00A43B6C">
              <w:rPr>
                <w:rFonts w:ascii="Arial" w:hAnsi="Arial" w:cs="Arial"/>
              </w:rPr>
              <w:t xml:space="preserve"> </w:t>
            </w:r>
          </w:p>
          <w:p w14:paraId="0464364C" w14:textId="77777777" w:rsidR="00117AE8" w:rsidRPr="00117AE8" w:rsidRDefault="00117AE8" w:rsidP="00117AE8">
            <w:pPr>
              <w:pStyle w:val="ListParagraph"/>
              <w:numPr>
                <w:ilvl w:val="0"/>
                <w:numId w:val="17"/>
              </w:numPr>
              <w:rPr>
                <w:rFonts w:ascii="Arial" w:hAnsi="Arial" w:cs="Arial"/>
              </w:rPr>
            </w:pPr>
            <w:r w:rsidRPr="00117AE8">
              <w:rPr>
                <w:rFonts w:ascii="Arial" w:hAnsi="Arial" w:cs="Arial"/>
              </w:rPr>
              <w:t xml:space="preserve">how you have invited challenge and external input of your </w:t>
            </w:r>
            <w:r w:rsidR="003807E9">
              <w:rPr>
                <w:rFonts w:ascii="Arial" w:hAnsi="Arial" w:cs="Arial"/>
              </w:rPr>
              <w:t>approach to the Project</w:t>
            </w:r>
          </w:p>
          <w:p w14:paraId="1383C233" w14:textId="77777777" w:rsidR="00117AE8" w:rsidRPr="00117AE8" w:rsidRDefault="00117AE8" w:rsidP="00117AE8">
            <w:pPr>
              <w:pStyle w:val="ListParagraph"/>
              <w:numPr>
                <w:ilvl w:val="0"/>
                <w:numId w:val="17"/>
              </w:numPr>
              <w:rPr>
                <w:rFonts w:ascii="Arial" w:hAnsi="Arial" w:cs="Arial"/>
              </w:rPr>
            </w:pPr>
            <w:r w:rsidRPr="00117AE8">
              <w:rPr>
                <w:rFonts w:ascii="Arial" w:hAnsi="Arial" w:cs="Arial"/>
              </w:rPr>
              <w:t>how have you shared learning, to avoid duplication of work by others and accelerate industry progress on related initiatives</w:t>
            </w:r>
          </w:p>
          <w:p w14:paraId="0ADE460D" w14:textId="77777777" w:rsidR="009E083B" w:rsidRPr="00C81A35" w:rsidRDefault="00117AE8" w:rsidP="00117AE8">
            <w:pPr>
              <w:pStyle w:val="ListParagraph"/>
              <w:numPr>
                <w:ilvl w:val="0"/>
                <w:numId w:val="17"/>
              </w:numPr>
              <w:rPr>
                <w:rFonts w:asciiTheme="minorHAnsi" w:eastAsiaTheme="minorEastAsia" w:hAnsiTheme="minorHAnsi" w:cstheme="minorBidi"/>
                <w:szCs w:val="22"/>
              </w:rPr>
            </w:pPr>
            <w:r w:rsidRPr="00117AE8">
              <w:rPr>
                <w:rFonts w:ascii="Arial" w:hAnsi="Arial" w:cs="Arial"/>
              </w:rPr>
              <w:t xml:space="preserve">how your team has been working in the </w:t>
            </w:r>
            <w:r w:rsidR="73E14E2D" w:rsidRPr="2B2DD7BF">
              <w:rPr>
                <w:rFonts w:ascii="Arial" w:hAnsi="Arial" w:cs="Arial"/>
              </w:rPr>
              <w:t>open and</w:t>
            </w:r>
            <w:r w:rsidRPr="00117AE8">
              <w:rPr>
                <w:rFonts w:ascii="Arial" w:hAnsi="Arial" w:cs="Arial"/>
              </w:rPr>
              <w:t xml:space="preserve"> have started building relationships with organisations and teams responsible for other parts of the user journey</w:t>
            </w:r>
            <w:r w:rsidR="73E14E2D" w:rsidRPr="2B2DD7BF">
              <w:rPr>
                <w:rFonts w:ascii="Arial" w:hAnsi="Arial" w:cs="Arial"/>
              </w:rPr>
              <w:t xml:space="preserve">. These could include infrastructure/data owners, regulators, policy makers, investors, and others. </w:t>
            </w:r>
          </w:p>
          <w:p w14:paraId="3A14C15D" w14:textId="1AEA99EC" w:rsidR="00C81A35" w:rsidRDefault="00C81A35" w:rsidP="3DC2CDF3">
            <w:pPr>
              <w:pStyle w:val="ListParagraph"/>
              <w:ind w:left="1080"/>
            </w:pPr>
          </w:p>
          <w:p w14:paraId="42E5B908" w14:textId="224E998D" w:rsidR="3DC2CDF3" w:rsidRDefault="54CC7422" w:rsidP="10590ACD">
            <w:pPr>
              <w:pStyle w:val="NormalWeb"/>
              <w:spacing w:before="0" w:beforeAutospacing="0" w:after="0" w:afterAutospacing="0"/>
              <w:rPr>
                <w:rFonts w:ascii="Arial" w:eastAsia="Arial" w:hAnsi="Arial" w:cs="Arial"/>
                <w:sz w:val="21"/>
                <w:szCs w:val="21"/>
              </w:rPr>
            </w:pPr>
            <w:r w:rsidRPr="10590ACD">
              <w:rPr>
                <w:rFonts w:ascii="Arial" w:eastAsia="Arial" w:hAnsi="Arial" w:cs="Arial"/>
                <w:sz w:val="21"/>
                <w:szCs w:val="21"/>
              </w:rPr>
              <w:t xml:space="preserve">We have carried out a series of application stakeholder workshops and participated in UKRI SIF launch </w:t>
            </w:r>
            <w:proofErr w:type="gramStart"/>
            <w:r w:rsidRPr="10590ACD">
              <w:rPr>
                <w:rFonts w:ascii="Arial" w:eastAsia="Arial" w:hAnsi="Arial" w:cs="Arial"/>
                <w:sz w:val="21"/>
                <w:szCs w:val="21"/>
              </w:rPr>
              <w:t>webinar</w:t>
            </w:r>
            <w:r w:rsidR="009952AC">
              <w:rPr>
                <w:rFonts w:ascii="Arial" w:eastAsia="Arial" w:hAnsi="Arial" w:cs="Arial"/>
                <w:sz w:val="21"/>
                <w:szCs w:val="21"/>
              </w:rPr>
              <w:t>, and</w:t>
            </w:r>
            <w:proofErr w:type="gramEnd"/>
            <w:r w:rsidR="009952AC">
              <w:rPr>
                <w:rFonts w:ascii="Arial" w:eastAsia="Arial" w:hAnsi="Arial" w:cs="Arial"/>
                <w:sz w:val="21"/>
                <w:szCs w:val="21"/>
              </w:rPr>
              <w:t xml:space="preserve"> Show and Tell webinar</w:t>
            </w:r>
            <w:r w:rsidRPr="10590ACD">
              <w:rPr>
                <w:rFonts w:ascii="Arial" w:eastAsia="Arial" w:hAnsi="Arial" w:cs="Arial"/>
                <w:sz w:val="21"/>
                <w:szCs w:val="21"/>
              </w:rPr>
              <w:t>. We have also invited SPEN internal and external colleagues to join our weekly meeting in order to have their input on our project. In addition, we have shared our functional specification and business case with SPEN and wider Iberdrola colleagues to have their comments. Our project has been heavily influenced by stakeholder engagement, this has involved meetings with a wide range of stakeholder meetings, workshops, regular steering group meetings and discussions with subject experts.</w:t>
            </w:r>
          </w:p>
          <w:p w14:paraId="4E39A0F1" w14:textId="63A5823E" w:rsidR="3DC2CDF3" w:rsidRDefault="3DC2CDF3" w:rsidP="3DC2CDF3">
            <w:pPr>
              <w:rPr>
                <w:szCs w:val="22"/>
              </w:rPr>
            </w:pPr>
          </w:p>
          <w:p w14:paraId="4879CB34" w14:textId="3DD3BFE6" w:rsidR="3DC2CDF3" w:rsidRDefault="3DC2CDF3" w:rsidP="3DC2CDF3">
            <w:pPr>
              <w:rPr>
                <w:szCs w:val="22"/>
              </w:rPr>
            </w:pPr>
          </w:p>
          <w:p w14:paraId="0D12C2E2" w14:textId="1C4A6E9B" w:rsidR="3DC2CDF3" w:rsidRDefault="3DC2CDF3" w:rsidP="3DC2CDF3">
            <w:pPr>
              <w:pStyle w:val="NormalWeb"/>
              <w:spacing w:before="0" w:beforeAutospacing="0" w:after="0" w:afterAutospacing="0"/>
            </w:pPr>
          </w:p>
          <w:p w14:paraId="5764D1FB" w14:textId="77777777" w:rsidR="00C81A35" w:rsidRDefault="00C81A35" w:rsidP="00C81A35">
            <w:pPr>
              <w:pStyle w:val="ListParagraph"/>
              <w:ind w:left="1080"/>
              <w:rPr>
                <w:rFonts w:ascii="Arial" w:hAnsi="Arial" w:cs="Arial"/>
              </w:rPr>
            </w:pPr>
          </w:p>
          <w:p w14:paraId="75F226CE" w14:textId="77777777" w:rsidR="00C81A35" w:rsidRDefault="00C81A35" w:rsidP="00C81A35">
            <w:pPr>
              <w:pStyle w:val="ListParagraph"/>
              <w:ind w:left="1080"/>
              <w:rPr>
                <w:rFonts w:ascii="Arial" w:hAnsi="Arial" w:cs="Arial"/>
              </w:rPr>
            </w:pPr>
          </w:p>
          <w:p w14:paraId="371E17A0" w14:textId="77777777" w:rsidR="00C81A35" w:rsidRDefault="00C81A35" w:rsidP="00C81A35">
            <w:pPr>
              <w:pStyle w:val="ListParagraph"/>
              <w:ind w:left="1080"/>
              <w:rPr>
                <w:rFonts w:ascii="Arial" w:hAnsi="Arial" w:cs="Arial"/>
              </w:rPr>
            </w:pPr>
          </w:p>
          <w:p w14:paraId="40BDE808" w14:textId="65C7A552" w:rsidR="00C81A35" w:rsidRPr="00117AE8" w:rsidRDefault="00C81A35" w:rsidP="00C81A35">
            <w:pPr>
              <w:pStyle w:val="ListParagraph"/>
              <w:ind w:left="1080"/>
              <w:rPr>
                <w:rFonts w:asciiTheme="minorHAnsi" w:eastAsiaTheme="minorEastAsia" w:hAnsiTheme="minorHAnsi" w:cstheme="minorBidi"/>
                <w:szCs w:val="22"/>
              </w:rPr>
            </w:pPr>
          </w:p>
        </w:tc>
      </w:tr>
    </w:tbl>
    <w:p w14:paraId="2785C884" w14:textId="77777777" w:rsidR="000F7468" w:rsidRDefault="000F7468" w:rsidP="00312B76">
      <w:pPr>
        <w:rPr>
          <w:rFonts w:ascii="Arial" w:hAnsi="Arial" w:cs="Arial"/>
          <w:color w:val="000000"/>
        </w:rPr>
      </w:pPr>
    </w:p>
    <w:p w14:paraId="526A393B" w14:textId="77777777" w:rsidR="00107D17" w:rsidRPr="00F023F8" w:rsidRDefault="00107D17" w:rsidP="00312B76">
      <w:pPr>
        <w:rPr>
          <w:rFonts w:ascii="Arial" w:hAnsi="Arial" w:cs="Arial"/>
          <w:color w:val="000000"/>
        </w:rPr>
      </w:pPr>
    </w:p>
    <w:tbl>
      <w:tblPr>
        <w:tblStyle w:val="TableGrid"/>
        <w:tblW w:w="0" w:type="auto"/>
        <w:tblLook w:val="04A0" w:firstRow="1" w:lastRow="0" w:firstColumn="1" w:lastColumn="0" w:noHBand="0" w:noVBand="1"/>
      </w:tblPr>
      <w:tblGrid>
        <w:gridCol w:w="1583"/>
        <w:gridCol w:w="7739"/>
      </w:tblGrid>
      <w:tr w:rsidR="00107D17" w:rsidRPr="007E5CC9" w14:paraId="795707C0" w14:textId="77777777" w:rsidTr="3DC2CDF3">
        <w:tc>
          <w:tcPr>
            <w:tcW w:w="1583" w:type="dxa"/>
          </w:tcPr>
          <w:p w14:paraId="50227F00" w14:textId="77777777" w:rsidR="00107D17" w:rsidRPr="001129E0" w:rsidRDefault="00107D17" w:rsidP="00D80A4E">
            <w:pPr>
              <w:rPr>
                <w:rFonts w:ascii="Arial" w:hAnsi="Arial" w:cs="Arial"/>
                <w:b/>
              </w:rPr>
            </w:pPr>
            <w:r>
              <w:rPr>
                <w:rFonts w:ascii="Arial" w:hAnsi="Arial" w:cs="Arial"/>
                <w:b/>
              </w:rPr>
              <w:t>Sectio</w:t>
            </w:r>
            <w:r w:rsidRPr="001129E0">
              <w:rPr>
                <w:rFonts w:ascii="Arial" w:hAnsi="Arial" w:cs="Arial"/>
                <w:b/>
              </w:rPr>
              <w:t xml:space="preserve">n </w:t>
            </w:r>
            <w:r w:rsidR="008C5025">
              <w:rPr>
                <w:rFonts w:ascii="Arial" w:hAnsi="Arial" w:cs="Arial"/>
                <w:b/>
              </w:rPr>
              <w:t>6</w:t>
            </w:r>
            <w:r w:rsidRPr="001129E0">
              <w:rPr>
                <w:rFonts w:ascii="Arial" w:hAnsi="Arial" w:cs="Arial"/>
                <w:b/>
              </w:rPr>
              <w:t xml:space="preserve"> - </w:t>
            </w:r>
          </w:p>
        </w:tc>
        <w:tc>
          <w:tcPr>
            <w:tcW w:w="7739" w:type="dxa"/>
          </w:tcPr>
          <w:p w14:paraId="566EF26C" w14:textId="77777777" w:rsidR="00107D17" w:rsidRPr="007E5CC9" w:rsidRDefault="00107D17" w:rsidP="00D80A4E">
            <w:pPr>
              <w:rPr>
                <w:rFonts w:ascii="Arial" w:hAnsi="Arial" w:cs="Arial"/>
                <w:b/>
                <w:bCs/>
              </w:rPr>
            </w:pPr>
            <w:r>
              <w:rPr>
                <w:rFonts w:ascii="Arial" w:hAnsi="Arial" w:cs="Arial"/>
                <w:b/>
                <w:bCs/>
              </w:rPr>
              <w:t>Discovery Phase – Costs and value for money</w:t>
            </w:r>
          </w:p>
        </w:tc>
      </w:tr>
      <w:tr w:rsidR="00107D17" w:rsidRPr="001129E0" w14:paraId="6AA597C3" w14:textId="77777777" w:rsidTr="3DC2CDF3">
        <w:tc>
          <w:tcPr>
            <w:tcW w:w="9322" w:type="dxa"/>
            <w:gridSpan w:val="2"/>
          </w:tcPr>
          <w:p w14:paraId="1AD14DE2" w14:textId="77777777" w:rsidR="00107D17" w:rsidRPr="001129E0" w:rsidRDefault="00107D17" w:rsidP="00D80A4E">
            <w:pPr>
              <w:pStyle w:val="NormalWeb"/>
              <w:shd w:val="clear" w:color="auto" w:fill="FFFFFF" w:themeFill="background1"/>
              <w:spacing w:before="0" w:beforeAutospacing="0" w:after="0" w:afterAutospacing="0"/>
              <w:rPr>
                <w:rFonts w:ascii="Arial" w:hAnsi="Arial" w:cs="Arial"/>
                <w:sz w:val="22"/>
                <w:szCs w:val="22"/>
              </w:rPr>
            </w:pPr>
            <w:r w:rsidRPr="2B2DD7BF">
              <w:rPr>
                <w:rFonts w:ascii="Arial" w:hAnsi="Arial" w:cs="Arial"/>
                <w:sz w:val="22"/>
                <w:szCs w:val="22"/>
              </w:rPr>
              <w:t xml:space="preserve">Please give a description of how funds were spent with reference to the original budget at Project </w:t>
            </w:r>
            <w:r w:rsidR="00061120" w:rsidRPr="2B2DD7BF">
              <w:rPr>
                <w:rFonts w:ascii="Arial" w:hAnsi="Arial" w:cs="Arial"/>
                <w:sz w:val="22"/>
                <w:szCs w:val="22"/>
              </w:rPr>
              <w:t>kick-off and</w:t>
            </w:r>
            <w:r w:rsidRPr="2B2DD7BF">
              <w:rPr>
                <w:rFonts w:ascii="Arial" w:hAnsi="Arial" w:cs="Arial"/>
                <w:sz w:val="22"/>
                <w:szCs w:val="22"/>
              </w:rPr>
              <w:t xml:space="preserve"> explain any significant variations.  Explain how the Project has delivered value for money to consumers.  Provide a copy of the final Project Finance spreadsheet.</w:t>
            </w:r>
          </w:p>
        </w:tc>
      </w:tr>
      <w:tr w:rsidR="008C5025" w:rsidRPr="001129E0" w14:paraId="1F047640" w14:textId="77777777" w:rsidTr="3DC2CDF3">
        <w:tc>
          <w:tcPr>
            <w:tcW w:w="9322" w:type="dxa"/>
            <w:gridSpan w:val="2"/>
          </w:tcPr>
          <w:p w14:paraId="6DBC0AAC" w14:textId="77777777" w:rsidR="008C5025" w:rsidRDefault="008C5025"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662A7A0B" w14:textId="3A4F208A" w:rsidR="00F527DF" w:rsidRDefault="3DC2CDF3" w:rsidP="3DC2CDF3">
            <w:pPr>
              <w:pStyle w:val="NormalWeb"/>
              <w:shd w:val="clear" w:color="auto" w:fill="FFFFFF" w:themeFill="background1"/>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Total estimated costs for the project are:</w:t>
            </w:r>
          </w:p>
          <w:p w14:paraId="200D23D4" w14:textId="09144256"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£109,401.16 – SIF funding</w:t>
            </w:r>
          </w:p>
          <w:p w14:paraId="3C7059E4" w14:textId="6DCC7994"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 xml:space="preserve"> £20,320.9– In-kind contribution</w:t>
            </w:r>
          </w:p>
          <w:p w14:paraId="187455AB" w14:textId="616E45BE"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 xml:space="preserve">The actual expenses of the project for the discovery phase </w:t>
            </w:r>
            <w:proofErr w:type="gramStart"/>
            <w:r w:rsidRPr="3DC2CDF3">
              <w:rPr>
                <w:rFonts w:ascii="Arial" w:eastAsia="Arial" w:hAnsi="Arial" w:cs="Arial"/>
                <w:sz w:val="21"/>
                <w:szCs w:val="21"/>
                <w:lang w:val="en-US"/>
              </w:rPr>
              <w:t>has</w:t>
            </w:r>
            <w:proofErr w:type="gramEnd"/>
            <w:r w:rsidRPr="3DC2CDF3">
              <w:rPr>
                <w:rFonts w:ascii="Arial" w:eastAsia="Arial" w:hAnsi="Arial" w:cs="Arial"/>
                <w:sz w:val="21"/>
                <w:szCs w:val="21"/>
                <w:lang w:val="en-US"/>
              </w:rPr>
              <w:t xml:space="preserve"> been the following:</w:t>
            </w:r>
          </w:p>
          <w:p w14:paraId="41D56439" w14:textId="3E38770E"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£109,401.16– SIF funding</w:t>
            </w:r>
          </w:p>
          <w:p w14:paraId="5304E73E" w14:textId="066C61EF"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 xml:space="preserve"> £20,320.9– In-kind contribution </w:t>
            </w:r>
          </w:p>
          <w:p w14:paraId="108297DE" w14:textId="73ACEF17" w:rsidR="00F527DF" w:rsidRDefault="3DC2CDF3" w:rsidP="3DC2CDF3">
            <w:pPr>
              <w:pStyle w:val="NormalWeb"/>
              <w:spacing w:before="0" w:beforeAutospacing="0" w:after="0" w:afterAutospacing="0"/>
              <w:rPr>
                <w:rFonts w:ascii="Arial" w:eastAsia="Arial" w:hAnsi="Arial" w:cs="Arial"/>
                <w:sz w:val="21"/>
                <w:szCs w:val="21"/>
                <w:lang w:val="en-US"/>
              </w:rPr>
            </w:pPr>
            <w:r w:rsidRPr="3DC2CDF3">
              <w:rPr>
                <w:rFonts w:ascii="Arial" w:eastAsia="Arial" w:hAnsi="Arial" w:cs="Arial"/>
                <w:sz w:val="21"/>
                <w:szCs w:val="21"/>
                <w:lang w:val="en-US"/>
              </w:rPr>
              <w:t>Detailed information provided in attached excel annex.</w:t>
            </w:r>
          </w:p>
          <w:p w14:paraId="61F26BD5" w14:textId="3DA7AFD2" w:rsidR="00F527DF" w:rsidRDefault="00F527DF" w:rsidP="3DC2CDF3">
            <w:pPr>
              <w:pStyle w:val="NormalWeb"/>
              <w:shd w:val="clear" w:color="auto" w:fill="FFFFFF" w:themeFill="background1"/>
              <w:spacing w:before="0" w:beforeAutospacing="0" w:after="0" w:afterAutospacing="0"/>
              <w:rPr>
                <w:lang w:val="en-US"/>
              </w:rPr>
            </w:pPr>
          </w:p>
          <w:p w14:paraId="2C1FB441"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5752EE57" w14:textId="61000DCE" w:rsidR="00F527DF" w:rsidRDefault="00FD3CCA" w:rsidP="00D80A4E">
            <w:pPr>
              <w:pStyle w:val="NormalWeb"/>
              <w:shd w:val="clear" w:color="auto" w:fill="FFFFFF" w:themeFill="background1"/>
              <w:spacing w:before="0" w:beforeAutospacing="0" w:after="0" w:afterAutospacing="0"/>
              <w:rPr>
                <w:rFonts w:ascii="Arial" w:eastAsia="Arial" w:hAnsi="Arial" w:cs="Arial"/>
                <w:sz w:val="21"/>
                <w:szCs w:val="21"/>
                <w:lang w:val="en-US"/>
              </w:rPr>
            </w:pPr>
            <w:r>
              <w:rPr>
                <w:rFonts w:ascii="Arial" w:eastAsia="Arial" w:hAnsi="Arial" w:cs="Arial"/>
                <w:sz w:val="21"/>
                <w:szCs w:val="21"/>
                <w:lang w:val="en-US"/>
              </w:rPr>
              <w:t xml:space="preserve">The project has delivered value for money. </w:t>
            </w:r>
            <w:r w:rsidR="00237C09">
              <w:rPr>
                <w:rFonts w:ascii="Arial" w:eastAsia="Arial" w:hAnsi="Arial" w:cs="Arial"/>
                <w:sz w:val="21"/>
                <w:szCs w:val="21"/>
                <w:lang w:val="en-US"/>
              </w:rPr>
              <w:t xml:space="preserve">As a result of </w:t>
            </w:r>
            <w:r>
              <w:rPr>
                <w:rFonts w:ascii="Arial" w:eastAsia="Arial" w:hAnsi="Arial" w:cs="Arial"/>
                <w:sz w:val="21"/>
                <w:szCs w:val="21"/>
                <w:lang w:val="en-US"/>
              </w:rPr>
              <w:t xml:space="preserve">the Discovery phase, </w:t>
            </w:r>
            <w:r w:rsidR="00237C09">
              <w:rPr>
                <w:rFonts w:ascii="Arial" w:eastAsia="Arial" w:hAnsi="Arial" w:cs="Arial"/>
                <w:sz w:val="21"/>
                <w:szCs w:val="21"/>
                <w:lang w:val="en-US"/>
              </w:rPr>
              <w:t xml:space="preserve">this project could </w:t>
            </w:r>
            <w:proofErr w:type="spellStart"/>
            <w:r w:rsidR="00237C09">
              <w:rPr>
                <w:rFonts w:ascii="Arial" w:eastAsia="Arial" w:hAnsi="Arial" w:cs="Arial"/>
                <w:sz w:val="21"/>
                <w:szCs w:val="21"/>
                <w:lang w:val="en-US"/>
              </w:rPr>
              <w:t>realise</w:t>
            </w:r>
            <w:proofErr w:type="spellEnd"/>
            <w:r w:rsidR="00237C09">
              <w:rPr>
                <w:rFonts w:ascii="Arial" w:eastAsia="Arial" w:hAnsi="Arial" w:cs="Arial"/>
                <w:sz w:val="21"/>
                <w:szCs w:val="21"/>
                <w:lang w:val="en-US"/>
              </w:rPr>
              <w:t xml:space="preserve"> customer, network and environmental benefits as mentioned above. </w:t>
            </w:r>
            <w:r w:rsidR="0071436F">
              <w:rPr>
                <w:rFonts w:ascii="Arial" w:eastAsia="Arial" w:hAnsi="Arial" w:cs="Arial"/>
                <w:sz w:val="21"/>
                <w:szCs w:val="21"/>
                <w:lang w:val="en-US"/>
              </w:rPr>
              <w:t>The cost of the project has been minor when compared with the possible savings the Predict4Resilience Project could bring.</w:t>
            </w:r>
          </w:p>
          <w:p w14:paraId="238E5972"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270A3C16"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4EAFF162"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4ECC0AD3"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04C832C6"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0F507B8C"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1DA06461"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2D37B1C2"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4CAB351F"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5F21B157"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2A9D3099"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6B5E16D3"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139E942A"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45A6DE4F" w14:textId="77777777" w:rsidR="00F527DF" w:rsidRDefault="00F527DF" w:rsidP="00D80A4E">
            <w:pPr>
              <w:pStyle w:val="NormalWeb"/>
              <w:shd w:val="clear" w:color="auto" w:fill="FFFFFF" w:themeFill="background1"/>
              <w:spacing w:before="0" w:beforeAutospacing="0" w:after="0" w:afterAutospacing="0"/>
              <w:rPr>
                <w:rFonts w:ascii="Arial" w:eastAsia="Arial" w:hAnsi="Arial" w:cs="Arial"/>
                <w:sz w:val="21"/>
                <w:szCs w:val="21"/>
                <w:lang w:val="en-US"/>
              </w:rPr>
            </w:pPr>
          </w:p>
          <w:p w14:paraId="2DAB4861" w14:textId="77777777" w:rsidR="00F527DF" w:rsidRPr="2B2DD7BF" w:rsidRDefault="00F527DF" w:rsidP="00D80A4E">
            <w:pPr>
              <w:pStyle w:val="NormalWeb"/>
              <w:shd w:val="clear" w:color="auto" w:fill="FFFFFF" w:themeFill="background1"/>
              <w:spacing w:before="0" w:beforeAutospacing="0" w:after="0" w:afterAutospacing="0"/>
              <w:rPr>
                <w:rFonts w:ascii="Arial" w:hAnsi="Arial" w:cs="Arial"/>
                <w:sz w:val="22"/>
                <w:szCs w:val="22"/>
              </w:rPr>
            </w:pPr>
          </w:p>
        </w:tc>
      </w:tr>
    </w:tbl>
    <w:p w14:paraId="093933E5" w14:textId="77777777" w:rsidR="009E083B" w:rsidRDefault="009E083B" w:rsidP="00312B76">
      <w:pPr>
        <w:rPr>
          <w:rFonts w:ascii="Arial" w:hAnsi="Arial" w:cs="Arial"/>
          <w:color w:val="000000"/>
        </w:rPr>
      </w:pPr>
    </w:p>
    <w:p w14:paraId="728885F8" w14:textId="77777777" w:rsidR="00601304" w:rsidRDefault="00601304" w:rsidP="00312B76">
      <w:pPr>
        <w:rPr>
          <w:rFonts w:ascii="Arial" w:hAnsi="Arial" w:cs="Arial"/>
          <w:color w:val="000000"/>
        </w:rPr>
      </w:pPr>
    </w:p>
    <w:tbl>
      <w:tblPr>
        <w:tblStyle w:val="TableGrid"/>
        <w:tblW w:w="0" w:type="auto"/>
        <w:tblLook w:val="04A0" w:firstRow="1" w:lastRow="0" w:firstColumn="1" w:lastColumn="0" w:noHBand="0" w:noVBand="1"/>
      </w:tblPr>
      <w:tblGrid>
        <w:gridCol w:w="1583"/>
        <w:gridCol w:w="7739"/>
      </w:tblGrid>
      <w:tr w:rsidR="00601304" w:rsidRPr="007E5CC9" w14:paraId="67447E58" w14:textId="77777777" w:rsidTr="10590ACD">
        <w:tc>
          <w:tcPr>
            <w:tcW w:w="1583" w:type="dxa"/>
          </w:tcPr>
          <w:p w14:paraId="7A887A9E" w14:textId="77777777" w:rsidR="00601304" w:rsidRPr="001129E0" w:rsidRDefault="00601304" w:rsidP="00D80A4E">
            <w:pPr>
              <w:rPr>
                <w:rFonts w:ascii="Arial" w:hAnsi="Arial" w:cs="Arial"/>
                <w:b/>
              </w:rPr>
            </w:pPr>
            <w:r>
              <w:rPr>
                <w:rFonts w:ascii="Arial" w:hAnsi="Arial" w:cs="Arial"/>
                <w:b/>
              </w:rPr>
              <w:t>Sectio</w:t>
            </w:r>
            <w:r w:rsidRPr="001129E0">
              <w:rPr>
                <w:rFonts w:ascii="Arial" w:hAnsi="Arial" w:cs="Arial"/>
                <w:b/>
              </w:rPr>
              <w:t xml:space="preserve">n </w:t>
            </w:r>
            <w:r w:rsidR="008C5025">
              <w:rPr>
                <w:rFonts w:ascii="Arial" w:hAnsi="Arial" w:cs="Arial"/>
                <w:b/>
              </w:rPr>
              <w:t>7</w:t>
            </w:r>
            <w:r w:rsidRPr="001129E0">
              <w:rPr>
                <w:rFonts w:ascii="Arial" w:hAnsi="Arial" w:cs="Arial"/>
                <w:b/>
              </w:rPr>
              <w:t xml:space="preserve"> - </w:t>
            </w:r>
          </w:p>
        </w:tc>
        <w:tc>
          <w:tcPr>
            <w:tcW w:w="7739" w:type="dxa"/>
          </w:tcPr>
          <w:p w14:paraId="60D50598" w14:textId="77777777" w:rsidR="00601304" w:rsidRPr="007E5CC9" w:rsidRDefault="00601304" w:rsidP="00D80A4E">
            <w:pPr>
              <w:rPr>
                <w:rFonts w:ascii="Arial" w:hAnsi="Arial" w:cs="Arial"/>
                <w:b/>
                <w:bCs/>
              </w:rPr>
            </w:pPr>
            <w:r>
              <w:rPr>
                <w:rFonts w:ascii="Arial" w:hAnsi="Arial" w:cs="Arial"/>
                <w:b/>
                <w:bCs/>
              </w:rPr>
              <w:t xml:space="preserve">Discovery Phase – </w:t>
            </w:r>
            <w:r w:rsidR="00403823">
              <w:rPr>
                <w:rFonts w:ascii="Arial" w:hAnsi="Arial" w:cs="Arial"/>
                <w:b/>
                <w:bCs/>
              </w:rPr>
              <w:t xml:space="preserve">Special </w:t>
            </w:r>
            <w:r w:rsidR="007C31A0">
              <w:rPr>
                <w:rFonts w:ascii="Arial" w:hAnsi="Arial" w:cs="Arial"/>
                <w:b/>
                <w:bCs/>
              </w:rPr>
              <w:t>Conditions</w:t>
            </w:r>
          </w:p>
        </w:tc>
      </w:tr>
      <w:tr w:rsidR="00601304" w:rsidRPr="001129E0" w14:paraId="7C1403B7" w14:textId="77777777" w:rsidTr="10590ACD">
        <w:tc>
          <w:tcPr>
            <w:tcW w:w="9322" w:type="dxa"/>
            <w:gridSpan w:val="2"/>
          </w:tcPr>
          <w:p w14:paraId="49AFE5E9" w14:textId="77777777" w:rsidR="00601304" w:rsidRPr="001129E0" w:rsidRDefault="00040A0C" w:rsidP="003A1F26">
            <w:pPr>
              <w:pStyle w:val="NormalWeb"/>
              <w:spacing w:before="0" w:beforeAutospacing="0" w:after="0" w:afterAutospacing="0"/>
              <w:rPr>
                <w:rFonts w:ascii="Arial" w:hAnsi="Arial" w:cs="Arial"/>
                <w:sz w:val="22"/>
                <w:szCs w:val="22"/>
              </w:rPr>
            </w:pPr>
            <w:r>
              <w:rPr>
                <w:rFonts w:ascii="Arial" w:hAnsi="Arial" w:cs="Arial"/>
                <w:sz w:val="22"/>
                <w:szCs w:val="22"/>
              </w:rPr>
              <w:t xml:space="preserve">If </w:t>
            </w:r>
            <w:r w:rsidR="007C31A0">
              <w:rPr>
                <w:rFonts w:ascii="Arial" w:hAnsi="Arial" w:cs="Arial"/>
                <w:sz w:val="22"/>
                <w:szCs w:val="22"/>
              </w:rPr>
              <w:t xml:space="preserve">applicable, </w:t>
            </w:r>
            <w:r w:rsidR="003A1F26" w:rsidRPr="003A1F26">
              <w:rPr>
                <w:rFonts w:ascii="Arial" w:hAnsi="Arial" w:cs="Arial"/>
                <w:sz w:val="22"/>
                <w:szCs w:val="22"/>
              </w:rPr>
              <w:t xml:space="preserve">please describe how you have </w:t>
            </w:r>
            <w:r w:rsidR="00F527DF">
              <w:rPr>
                <w:rFonts w:ascii="Arial" w:hAnsi="Arial" w:cs="Arial"/>
                <w:sz w:val="22"/>
                <w:szCs w:val="22"/>
              </w:rPr>
              <w:t>met</w:t>
            </w:r>
            <w:r w:rsidR="00F16F6C">
              <w:rPr>
                <w:rFonts w:ascii="Arial" w:hAnsi="Arial" w:cs="Arial"/>
                <w:sz w:val="22"/>
                <w:szCs w:val="22"/>
              </w:rPr>
              <w:t xml:space="preserve"> the requirements of</w:t>
            </w:r>
            <w:r w:rsidR="003A1F26" w:rsidRPr="003A1F26">
              <w:rPr>
                <w:rFonts w:ascii="Arial" w:hAnsi="Arial" w:cs="Arial"/>
                <w:sz w:val="22"/>
                <w:szCs w:val="22"/>
              </w:rPr>
              <w:t xml:space="preserve"> any </w:t>
            </w:r>
            <w:r w:rsidR="00FB1B36" w:rsidRPr="00FB1B36">
              <w:rPr>
                <w:rFonts w:ascii="Arial" w:hAnsi="Arial" w:cs="Arial"/>
                <w:sz w:val="22"/>
                <w:szCs w:val="22"/>
              </w:rPr>
              <w:t xml:space="preserve">Project specific conditions </w:t>
            </w:r>
            <w:r w:rsidR="003A1F26" w:rsidRPr="003A1F26">
              <w:rPr>
                <w:rFonts w:ascii="Arial" w:hAnsi="Arial" w:cs="Arial"/>
                <w:sz w:val="22"/>
                <w:szCs w:val="22"/>
              </w:rPr>
              <w:t xml:space="preserve">set </w:t>
            </w:r>
            <w:r w:rsidR="00DC580A">
              <w:rPr>
                <w:rFonts w:ascii="Arial" w:hAnsi="Arial" w:cs="Arial"/>
                <w:sz w:val="22"/>
                <w:szCs w:val="22"/>
              </w:rPr>
              <w:t>out</w:t>
            </w:r>
            <w:r w:rsidR="003A1F26" w:rsidRPr="003A1F26">
              <w:rPr>
                <w:rFonts w:ascii="Arial" w:hAnsi="Arial" w:cs="Arial"/>
                <w:sz w:val="22"/>
                <w:szCs w:val="22"/>
              </w:rPr>
              <w:t xml:space="preserve"> in the </w:t>
            </w:r>
            <w:r w:rsidR="00FB1B36" w:rsidRPr="00FB1B36">
              <w:rPr>
                <w:rFonts w:ascii="Arial" w:hAnsi="Arial" w:cs="Arial"/>
                <w:sz w:val="22"/>
                <w:szCs w:val="22"/>
              </w:rPr>
              <w:t>Project Direction</w:t>
            </w:r>
            <w:r w:rsidR="003A1F26">
              <w:rPr>
                <w:rFonts w:ascii="Arial" w:hAnsi="Arial" w:cs="Arial"/>
                <w:sz w:val="22"/>
                <w:szCs w:val="22"/>
              </w:rPr>
              <w:t>.</w:t>
            </w:r>
            <w:r w:rsidR="00FB1B36">
              <w:t xml:space="preserve"> </w:t>
            </w:r>
          </w:p>
        </w:tc>
      </w:tr>
      <w:tr w:rsidR="00601304" w14:paraId="5A5488A8" w14:textId="77777777" w:rsidTr="10590ACD">
        <w:tc>
          <w:tcPr>
            <w:tcW w:w="9322" w:type="dxa"/>
            <w:gridSpan w:val="2"/>
          </w:tcPr>
          <w:p w14:paraId="26DF8F26" w14:textId="77777777" w:rsidR="00601304" w:rsidRDefault="00601304" w:rsidP="00D80A4E">
            <w:pPr>
              <w:rPr>
                <w:rFonts w:ascii="Arial" w:eastAsia="Arial" w:hAnsi="Arial" w:cs="Arial"/>
                <w:sz w:val="21"/>
                <w:szCs w:val="21"/>
                <w:lang w:val="en-US"/>
              </w:rPr>
            </w:pPr>
          </w:p>
          <w:p w14:paraId="74E63CCB" w14:textId="7611699F" w:rsidR="00F527DF" w:rsidRDefault="3DC2CDF3" w:rsidP="3DC2CDF3">
            <w:pPr>
              <w:rPr>
                <w:rFonts w:ascii="Arial" w:eastAsia="Arial" w:hAnsi="Arial" w:cs="Arial"/>
                <w:i/>
                <w:iCs/>
                <w:sz w:val="21"/>
                <w:szCs w:val="21"/>
                <w:lang w:val="en-US"/>
              </w:rPr>
            </w:pPr>
            <w:r w:rsidRPr="3DC2CDF3">
              <w:rPr>
                <w:rFonts w:ascii="Arial" w:eastAsia="Arial" w:hAnsi="Arial" w:cs="Arial"/>
                <w:i/>
                <w:iCs/>
                <w:sz w:val="21"/>
                <w:szCs w:val="21"/>
                <w:lang w:val="en-US"/>
              </w:rPr>
              <w:t>Condition 3 – The Project should demonstrate engagement with other networks through the development stages of the solutions, to ensure that the tools and techniques are designed in a way which also works for users in other networks and to encourage best practice adoption in future.</w:t>
            </w:r>
          </w:p>
          <w:p w14:paraId="1F321CF6" w14:textId="7D632DEC" w:rsidR="00F527DF" w:rsidRDefault="00F527DF" w:rsidP="3DC2CDF3">
            <w:pPr>
              <w:rPr>
                <w:i/>
                <w:iCs/>
                <w:sz w:val="21"/>
                <w:szCs w:val="21"/>
                <w:lang w:val="en-US"/>
              </w:rPr>
            </w:pPr>
          </w:p>
          <w:p w14:paraId="38410ED9" w14:textId="12230707" w:rsidR="00F527DF" w:rsidRDefault="54CC7422" w:rsidP="3DC2CDF3">
            <w:pPr>
              <w:rPr>
                <w:rFonts w:ascii="Arial" w:eastAsia="Arial" w:hAnsi="Arial" w:cs="Arial"/>
                <w:sz w:val="21"/>
                <w:szCs w:val="21"/>
                <w:lang w:val="en-US"/>
              </w:rPr>
            </w:pPr>
            <w:r w:rsidRPr="10590ACD">
              <w:rPr>
                <w:rFonts w:ascii="Arial" w:eastAsia="Arial" w:hAnsi="Arial" w:cs="Arial"/>
                <w:sz w:val="21"/>
                <w:szCs w:val="21"/>
                <w:lang w:val="en-US"/>
              </w:rPr>
              <w:t xml:space="preserve">Answer: We have reached out to other networks and requested network fault data from them, and NGET has been an attendee to our regular weekly meeting. In Alpha phase we will dedicate resources to gather the user need from other DNOs. </w:t>
            </w:r>
          </w:p>
          <w:p w14:paraId="675F9C21" w14:textId="6BCDA21E" w:rsidR="00F527DF" w:rsidRDefault="00F527DF" w:rsidP="3DC2CDF3">
            <w:pPr>
              <w:rPr>
                <w:sz w:val="21"/>
                <w:szCs w:val="21"/>
                <w:lang w:val="en-US"/>
              </w:rPr>
            </w:pPr>
          </w:p>
          <w:p w14:paraId="6861F2CE" w14:textId="67BFFE45" w:rsidR="00F527DF" w:rsidRDefault="00F527DF" w:rsidP="10590ACD">
            <w:pPr>
              <w:rPr>
                <w:sz w:val="21"/>
                <w:szCs w:val="21"/>
                <w:lang w:val="en-US"/>
              </w:rPr>
            </w:pPr>
          </w:p>
          <w:p w14:paraId="2AB46A88" w14:textId="30225464" w:rsidR="00F527DF" w:rsidRDefault="3DC2CDF3" w:rsidP="3DC2CDF3">
            <w:pPr>
              <w:rPr>
                <w:rFonts w:ascii="Arial" w:eastAsia="Arial" w:hAnsi="Arial" w:cs="Arial"/>
                <w:i/>
                <w:iCs/>
                <w:sz w:val="21"/>
                <w:szCs w:val="21"/>
                <w:lang w:val="en-US"/>
              </w:rPr>
            </w:pPr>
            <w:r w:rsidRPr="3DC2CDF3">
              <w:rPr>
                <w:rFonts w:ascii="Arial" w:eastAsia="Arial" w:hAnsi="Arial" w:cs="Arial"/>
                <w:i/>
                <w:iCs/>
                <w:sz w:val="21"/>
                <w:szCs w:val="21"/>
                <w:lang w:val="en-US"/>
              </w:rPr>
              <w:t>Condition 4 – The Project should discuss potential complementary aspects with the NIMBUS Project at an early stage of the Discovery Phase.</w:t>
            </w:r>
          </w:p>
          <w:p w14:paraId="7C1F5FDB" w14:textId="5948DF9F" w:rsidR="00F527DF" w:rsidRDefault="00F527DF" w:rsidP="3DC2CDF3">
            <w:pPr>
              <w:rPr>
                <w:sz w:val="21"/>
                <w:szCs w:val="21"/>
                <w:lang w:val="en-US"/>
              </w:rPr>
            </w:pPr>
          </w:p>
          <w:p w14:paraId="7AC06288" w14:textId="485DA2D9" w:rsidR="00F527DF" w:rsidRDefault="54CC7422" w:rsidP="3DC2CDF3">
            <w:pPr>
              <w:rPr>
                <w:rFonts w:ascii="Arial" w:eastAsia="Arial" w:hAnsi="Arial" w:cs="Arial"/>
                <w:sz w:val="21"/>
                <w:szCs w:val="21"/>
                <w:lang w:val="en-US"/>
              </w:rPr>
            </w:pPr>
            <w:r w:rsidRPr="10590ACD">
              <w:rPr>
                <w:rFonts w:ascii="Arial" w:eastAsia="Arial" w:hAnsi="Arial" w:cs="Arial"/>
                <w:sz w:val="21"/>
                <w:szCs w:val="21"/>
                <w:lang w:val="en-US"/>
              </w:rPr>
              <w:t xml:space="preserve">Answer: We have had </w:t>
            </w:r>
            <w:proofErr w:type="gramStart"/>
            <w:r w:rsidRPr="10590ACD">
              <w:rPr>
                <w:rFonts w:ascii="Arial" w:eastAsia="Arial" w:hAnsi="Arial" w:cs="Arial"/>
                <w:sz w:val="21"/>
                <w:szCs w:val="21"/>
                <w:lang w:val="en-US"/>
              </w:rPr>
              <w:t xml:space="preserve">a </w:t>
            </w:r>
            <w:r w:rsidR="00A86441">
              <w:rPr>
                <w:rFonts w:ascii="Arial" w:eastAsia="Arial" w:hAnsi="Arial" w:cs="Arial"/>
                <w:sz w:val="21"/>
                <w:szCs w:val="21"/>
                <w:lang w:val="en-US"/>
              </w:rPr>
              <w:t>number of</w:t>
            </w:r>
            <w:proofErr w:type="gramEnd"/>
            <w:r w:rsidRPr="10590ACD">
              <w:rPr>
                <w:rFonts w:ascii="Arial" w:eastAsia="Arial" w:hAnsi="Arial" w:cs="Arial"/>
                <w:sz w:val="21"/>
                <w:szCs w:val="21"/>
                <w:lang w:val="en-US"/>
              </w:rPr>
              <w:t xml:space="preserve"> meetings with NIMBUS project and have reached the conclusion that the two projects complement each other, and do not duplicate each other. In later phases, there may be opportunities to collaborate or test interoperability on each other’s system. </w:t>
            </w:r>
          </w:p>
          <w:p w14:paraId="765E78FB" w14:textId="7F16984A" w:rsidR="00F527DF" w:rsidRDefault="00F527DF" w:rsidP="3DC2CDF3">
            <w:pPr>
              <w:rPr>
                <w:sz w:val="21"/>
                <w:szCs w:val="21"/>
                <w:lang w:val="en-US"/>
              </w:rPr>
            </w:pPr>
          </w:p>
          <w:p w14:paraId="69836E75" w14:textId="4EA0E93A" w:rsidR="00F527DF" w:rsidRDefault="3DC2CDF3" w:rsidP="3DC2CDF3">
            <w:pPr>
              <w:rPr>
                <w:rFonts w:ascii="Arial" w:eastAsia="Arial" w:hAnsi="Arial" w:cs="Arial"/>
                <w:i/>
                <w:iCs/>
                <w:sz w:val="21"/>
                <w:szCs w:val="21"/>
                <w:lang w:val="en-US"/>
              </w:rPr>
            </w:pPr>
            <w:r w:rsidRPr="3DC2CDF3">
              <w:rPr>
                <w:rFonts w:ascii="Arial" w:eastAsia="Arial" w:hAnsi="Arial" w:cs="Arial"/>
                <w:i/>
                <w:iCs/>
                <w:sz w:val="21"/>
                <w:szCs w:val="21"/>
                <w:lang w:val="en-US"/>
              </w:rPr>
              <w:t>Condition 5 – The Project should clarify if topography and ground permeability data are being considered within the Discovery Phase before Project kick-off, with justification of why/why not these data sources are relevant.</w:t>
            </w:r>
          </w:p>
          <w:p w14:paraId="3160A93C" w14:textId="468C859A" w:rsidR="3DC2CDF3" w:rsidRDefault="3DC2CDF3" w:rsidP="3DC2CDF3">
            <w:pPr>
              <w:rPr>
                <w:sz w:val="21"/>
                <w:szCs w:val="21"/>
                <w:lang w:val="en-US"/>
              </w:rPr>
            </w:pPr>
          </w:p>
          <w:p w14:paraId="0E2A018D" w14:textId="72685297" w:rsidR="3DC2CDF3" w:rsidRDefault="3DC2CDF3" w:rsidP="3DC2CDF3">
            <w:pPr>
              <w:rPr>
                <w:rFonts w:ascii="Arial" w:eastAsia="Arial" w:hAnsi="Arial" w:cs="Arial"/>
                <w:sz w:val="21"/>
                <w:szCs w:val="21"/>
                <w:lang w:val="en-US"/>
              </w:rPr>
            </w:pPr>
            <w:r w:rsidRPr="3DC2CDF3">
              <w:rPr>
                <w:rFonts w:ascii="Arial" w:eastAsia="Arial" w:hAnsi="Arial" w:cs="Arial"/>
                <w:sz w:val="21"/>
                <w:szCs w:val="21"/>
                <w:lang w:val="en-US"/>
              </w:rPr>
              <w:t xml:space="preserve">Answer: The data sources described were initially considered during the project development, however when reviewing the fault record data for incidents, it was found that the main cause for faults in this regard (such as flooding) accounted for around 0.1% of the incidents. In comparison to main faults causes by weather damage (which accounts for 25%), this is a small amount. Therefore, we consider that the best value for the project </w:t>
            </w:r>
            <w:r w:rsidR="00A86441">
              <w:rPr>
                <w:rFonts w:ascii="Arial" w:eastAsia="Arial" w:hAnsi="Arial" w:cs="Arial"/>
                <w:sz w:val="21"/>
                <w:szCs w:val="21"/>
                <w:lang w:val="en-US"/>
              </w:rPr>
              <w:t>was</w:t>
            </w:r>
            <w:r w:rsidRPr="3DC2CDF3">
              <w:rPr>
                <w:rFonts w:ascii="Arial" w:eastAsia="Arial" w:hAnsi="Arial" w:cs="Arial"/>
                <w:sz w:val="21"/>
                <w:szCs w:val="21"/>
                <w:lang w:val="en-US"/>
              </w:rPr>
              <w:t xml:space="preserve"> to </w:t>
            </w:r>
            <w:proofErr w:type="spellStart"/>
            <w:r w:rsidR="009952AC" w:rsidRPr="3DC2CDF3">
              <w:rPr>
                <w:rFonts w:ascii="Arial" w:eastAsia="Arial" w:hAnsi="Arial" w:cs="Arial"/>
                <w:sz w:val="21"/>
                <w:szCs w:val="21"/>
                <w:lang w:val="en-US"/>
              </w:rPr>
              <w:t>prioriti</w:t>
            </w:r>
            <w:r w:rsidR="00A86441">
              <w:rPr>
                <w:rFonts w:ascii="Arial" w:eastAsia="Arial" w:hAnsi="Arial" w:cs="Arial"/>
                <w:sz w:val="21"/>
                <w:szCs w:val="21"/>
                <w:lang w:val="en-US"/>
              </w:rPr>
              <w:t>s</w:t>
            </w:r>
            <w:r w:rsidR="009952AC" w:rsidRPr="3DC2CDF3">
              <w:rPr>
                <w:rFonts w:ascii="Arial" w:eastAsia="Arial" w:hAnsi="Arial" w:cs="Arial"/>
                <w:sz w:val="21"/>
                <w:szCs w:val="21"/>
                <w:lang w:val="en-US"/>
              </w:rPr>
              <w:t>e</w:t>
            </w:r>
            <w:proofErr w:type="spellEnd"/>
            <w:r w:rsidRPr="3DC2CDF3">
              <w:rPr>
                <w:rFonts w:ascii="Arial" w:eastAsia="Arial" w:hAnsi="Arial" w:cs="Arial"/>
                <w:sz w:val="21"/>
                <w:szCs w:val="21"/>
                <w:lang w:val="en-US"/>
              </w:rPr>
              <w:t xml:space="preserve"> weather within the Discovery phase.</w:t>
            </w:r>
          </w:p>
          <w:p w14:paraId="3933B397" w14:textId="38784CF7" w:rsidR="3DC2CDF3" w:rsidRDefault="3DC2CDF3" w:rsidP="3DC2CDF3">
            <w:pPr>
              <w:rPr>
                <w:sz w:val="21"/>
                <w:szCs w:val="21"/>
                <w:lang w:val="en-US"/>
              </w:rPr>
            </w:pPr>
          </w:p>
          <w:p w14:paraId="72316D8B" w14:textId="77777777" w:rsidR="00F527DF" w:rsidRDefault="00F527DF" w:rsidP="00D80A4E">
            <w:pPr>
              <w:rPr>
                <w:rFonts w:ascii="Arial" w:eastAsia="Arial" w:hAnsi="Arial" w:cs="Arial"/>
                <w:sz w:val="21"/>
                <w:szCs w:val="21"/>
                <w:lang w:val="en-US"/>
              </w:rPr>
            </w:pPr>
          </w:p>
          <w:p w14:paraId="6D44750A" w14:textId="77777777" w:rsidR="00F527DF" w:rsidRDefault="00F527DF" w:rsidP="00D80A4E">
            <w:pPr>
              <w:rPr>
                <w:rFonts w:ascii="Arial" w:eastAsia="Arial" w:hAnsi="Arial" w:cs="Arial"/>
                <w:sz w:val="21"/>
                <w:szCs w:val="21"/>
                <w:lang w:val="en-US"/>
              </w:rPr>
            </w:pPr>
          </w:p>
          <w:p w14:paraId="764AF119" w14:textId="77777777" w:rsidR="00F527DF" w:rsidRDefault="00F527DF" w:rsidP="00D80A4E">
            <w:pPr>
              <w:rPr>
                <w:rFonts w:ascii="Arial" w:eastAsia="Arial" w:hAnsi="Arial" w:cs="Arial"/>
                <w:sz w:val="21"/>
                <w:szCs w:val="21"/>
                <w:lang w:val="en-US"/>
              </w:rPr>
            </w:pPr>
          </w:p>
          <w:p w14:paraId="34103EA6" w14:textId="77777777" w:rsidR="00F527DF" w:rsidRDefault="00F527DF" w:rsidP="00D80A4E">
            <w:pPr>
              <w:rPr>
                <w:rFonts w:ascii="Arial" w:eastAsia="Arial" w:hAnsi="Arial" w:cs="Arial"/>
                <w:sz w:val="21"/>
                <w:szCs w:val="21"/>
                <w:lang w:val="en-US"/>
              </w:rPr>
            </w:pPr>
          </w:p>
          <w:p w14:paraId="6E4035CD" w14:textId="77777777" w:rsidR="00F527DF" w:rsidRDefault="00F527DF" w:rsidP="00D80A4E">
            <w:pPr>
              <w:rPr>
                <w:rFonts w:ascii="Arial" w:eastAsia="Arial" w:hAnsi="Arial" w:cs="Arial"/>
                <w:sz w:val="21"/>
                <w:szCs w:val="21"/>
                <w:lang w:val="en-US"/>
              </w:rPr>
            </w:pPr>
          </w:p>
          <w:p w14:paraId="305CEEF6" w14:textId="77777777" w:rsidR="00F527DF" w:rsidRDefault="00F527DF" w:rsidP="00D80A4E">
            <w:pPr>
              <w:rPr>
                <w:rFonts w:ascii="Arial" w:eastAsia="Arial" w:hAnsi="Arial" w:cs="Arial"/>
                <w:sz w:val="21"/>
                <w:szCs w:val="21"/>
                <w:lang w:val="en-US"/>
              </w:rPr>
            </w:pPr>
          </w:p>
          <w:p w14:paraId="78482603" w14:textId="77777777" w:rsidR="00F527DF" w:rsidRDefault="00F527DF" w:rsidP="00D80A4E">
            <w:pPr>
              <w:rPr>
                <w:rFonts w:ascii="Arial" w:eastAsia="Arial" w:hAnsi="Arial" w:cs="Arial"/>
                <w:sz w:val="21"/>
                <w:szCs w:val="21"/>
                <w:lang w:val="en-US"/>
              </w:rPr>
            </w:pPr>
          </w:p>
          <w:p w14:paraId="02E72858" w14:textId="77777777" w:rsidR="00F527DF" w:rsidRDefault="00F527DF" w:rsidP="00D80A4E">
            <w:pPr>
              <w:rPr>
                <w:rFonts w:ascii="Arial" w:eastAsia="Arial" w:hAnsi="Arial" w:cs="Arial"/>
                <w:sz w:val="21"/>
                <w:szCs w:val="21"/>
                <w:lang w:val="en-US"/>
              </w:rPr>
            </w:pPr>
          </w:p>
          <w:p w14:paraId="79037721" w14:textId="77777777" w:rsidR="00F527DF" w:rsidRDefault="00F527DF" w:rsidP="00D80A4E">
            <w:pPr>
              <w:rPr>
                <w:rFonts w:ascii="Arial" w:eastAsia="Arial" w:hAnsi="Arial" w:cs="Arial"/>
                <w:sz w:val="21"/>
                <w:szCs w:val="21"/>
                <w:lang w:val="en-US"/>
              </w:rPr>
            </w:pPr>
          </w:p>
          <w:p w14:paraId="14FE31EB" w14:textId="77777777" w:rsidR="00F527DF" w:rsidRDefault="00F527DF" w:rsidP="00D80A4E">
            <w:pPr>
              <w:rPr>
                <w:rFonts w:ascii="Arial" w:eastAsia="Arial" w:hAnsi="Arial" w:cs="Arial"/>
                <w:sz w:val="21"/>
                <w:szCs w:val="21"/>
                <w:lang w:val="en-US"/>
              </w:rPr>
            </w:pPr>
          </w:p>
          <w:p w14:paraId="76CDB166" w14:textId="77777777" w:rsidR="00F527DF" w:rsidRDefault="00F527DF" w:rsidP="00D80A4E">
            <w:pPr>
              <w:rPr>
                <w:rFonts w:ascii="Arial" w:eastAsia="Arial" w:hAnsi="Arial" w:cs="Arial"/>
                <w:sz w:val="21"/>
                <w:szCs w:val="21"/>
                <w:lang w:val="en-US"/>
              </w:rPr>
            </w:pPr>
          </w:p>
          <w:p w14:paraId="4C1B9CA0" w14:textId="77777777" w:rsidR="00F527DF" w:rsidRDefault="00F527DF" w:rsidP="00D80A4E">
            <w:pPr>
              <w:rPr>
                <w:rFonts w:ascii="Arial" w:eastAsia="Arial" w:hAnsi="Arial" w:cs="Arial"/>
                <w:sz w:val="21"/>
                <w:szCs w:val="21"/>
                <w:lang w:val="en-US"/>
              </w:rPr>
            </w:pPr>
          </w:p>
        </w:tc>
      </w:tr>
    </w:tbl>
    <w:p w14:paraId="780B6966" w14:textId="77777777" w:rsidR="000F7468" w:rsidRPr="00F023F8" w:rsidRDefault="000F7468" w:rsidP="00312B76">
      <w:pPr>
        <w:rPr>
          <w:rFonts w:ascii="Arial" w:hAnsi="Arial" w:cs="Arial"/>
          <w:color w:val="000000"/>
        </w:rPr>
      </w:pPr>
    </w:p>
    <w:sectPr w:rsidR="000F7468" w:rsidRPr="00F023F8" w:rsidSect="000F3FDE">
      <w:footerReference w:type="default" r:id="rId14"/>
      <w:pgSz w:w="11906" w:h="16838"/>
      <w:pgMar w:top="1134" w:right="1134"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01DA9" w14:textId="77777777" w:rsidR="00136A55" w:rsidRDefault="00136A55" w:rsidP="00CB78EA">
      <w:r>
        <w:separator/>
      </w:r>
    </w:p>
  </w:endnote>
  <w:endnote w:type="continuationSeparator" w:id="0">
    <w:p w14:paraId="7ED4D196" w14:textId="77777777" w:rsidR="00136A55" w:rsidRDefault="00136A55" w:rsidP="00CB78EA">
      <w:r>
        <w:continuationSeparator/>
      </w:r>
    </w:p>
  </w:endnote>
  <w:endnote w:type="continuationNotice" w:id="1">
    <w:p w14:paraId="5EFEB8A7" w14:textId="77777777" w:rsidR="00136A55" w:rsidRDefault="00136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8F6E" w14:textId="45C80779" w:rsidR="00663DF0" w:rsidRDefault="00EB7665">
    <w:pPr>
      <w:pStyle w:val="Footer"/>
      <w:jc w:val="right"/>
    </w:pPr>
    <w:r>
      <w:rPr>
        <w:noProof/>
      </w:rPr>
      <mc:AlternateContent>
        <mc:Choice Requires="wps">
          <w:drawing>
            <wp:anchor distT="0" distB="0" distL="114300" distR="114300" simplePos="0" relativeHeight="251658240" behindDoc="0" locked="0" layoutInCell="0" allowOverlap="1" wp14:anchorId="25D38CCB" wp14:editId="44025044">
              <wp:simplePos x="0" y="0"/>
              <wp:positionH relativeFrom="page">
                <wp:posOffset>0</wp:posOffset>
              </wp:positionH>
              <wp:positionV relativeFrom="page">
                <wp:posOffset>10227945</wp:posOffset>
              </wp:positionV>
              <wp:extent cx="7560310" cy="273050"/>
              <wp:effectExtent l="0" t="0" r="0" b="12700"/>
              <wp:wrapNone/>
              <wp:docPr id="3" name="MSIPCM93d34dce92ac1aade5fcc836" descr="{&quot;HashCode&quot;:123105668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04BCC5" w14:textId="78B71C37" w:rsidR="00EB7665" w:rsidRPr="00EB7665" w:rsidRDefault="00EB7665" w:rsidP="00EB7665">
                          <w:pPr>
                            <w:jc w:val="center"/>
                            <w:rPr>
                              <w:rFonts w:ascii="Calibri" w:hAnsi="Calibri" w:cs="Calibri"/>
                              <w:color w:val="008000"/>
                              <w:sz w:val="24"/>
                            </w:rPr>
                          </w:pPr>
                          <w:r w:rsidRPr="00EB7665">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5D38CCB">
              <v:stroke joinstyle="miter"/>
              <v:path gradientshapeok="t" o:connecttype="rect"/>
            </v:shapetype>
            <v:shape id="MSIPCM93d34dce92ac1aade5fcc836"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31056682,&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ElGD2ytAgAARgUAAA4AAAAA&#10;AAAAAAAAAAAALgIAAGRycy9lMm9Eb2MueG1sUEsBAi0AFAAGAAgAAAAhAJ/VQezfAAAACwEAAA8A&#10;AAAAAAAAAAAAAAAABwUAAGRycy9kb3ducmV2LnhtbFBLBQYAAAAABAAEAPMAAAATBgAAAAA=&#10;">
              <v:textbox inset=",0,,0">
                <w:txbxContent>
                  <w:p w:rsidRPr="00EB7665" w:rsidR="00EB7665" w:rsidP="00EB7665" w:rsidRDefault="00EB7665" w14:paraId="0F04BCC5" w14:textId="78B71C37">
                    <w:pPr>
                      <w:jc w:val="center"/>
                      <w:rPr>
                        <w:rFonts w:ascii="Calibri" w:hAnsi="Calibri" w:cs="Calibri"/>
                        <w:color w:val="008000"/>
                        <w:sz w:val="24"/>
                      </w:rPr>
                    </w:pPr>
                    <w:r w:rsidRPr="00EB7665">
                      <w:rPr>
                        <w:rFonts w:ascii="Calibri" w:hAnsi="Calibri" w:cs="Calibri"/>
                        <w:color w:val="008000"/>
                        <w:sz w:val="24"/>
                      </w:rPr>
                      <w:t>Internal Use</w:t>
                    </w:r>
                  </w:p>
                </w:txbxContent>
              </v:textbox>
              <w10:wrap anchorx="page" anchory="page"/>
            </v:shape>
          </w:pict>
        </mc:Fallback>
      </mc:AlternateContent>
    </w:r>
  </w:p>
  <w:p w14:paraId="7F635636" w14:textId="77777777" w:rsidR="00663DF0" w:rsidRDefault="00663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1CE46" w14:textId="77777777" w:rsidR="00136A55" w:rsidRDefault="00136A55" w:rsidP="00CB78EA">
      <w:r>
        <w:separator/>
      </w:r>
    </w:p>
  </w:footnote>
  <w:footnote w:type="continuationSeparator" w:id="0">
    <w:p w14:paraId="78027323" w14:textId="77777777" w:rsidR="00136A55" w:rsidRDefault="00136A55" w:rsidP="00CB78EA">
      <w:r>
        <w:continuationSeparator/>
      </w:r>
    </w:p>
  </w:footnote>
  <w:footnote w:type="continuationNotice" w:id="1">
    <w:p w14:paraId="7BFA5890" w14:textId="77777777" w:rsidR="00136A55" w:rsidRDefault="00136A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7838"/>
    <w:multiLevelType w:val="hybridMultilevel"/>
    <w:tmpl w:val="ACDE50B6"/>
    <w:lvl w:ilvl="0" w:tplc="08090017">
      <w:start w:val="1"/>
      <w:numFmt w:val="lowerLetter"/>
      <w:lvlText w:val="%1)"/>
      <w:lvlJc w:val="left"/>
      <w:pPr>
        <w:ind w:left="1500" w:hanging="360"/>
      </w:pPr>
      <w:rPr>
        <w:rFont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 w15:restartNumberingAfterBreak="0">
    <w:nsid w:val="13D0593A"/>
    <w:multiLevelType w:val="hybridMultilevel"/>
    <w:tmpl w:val="96D8837C"/>
    <w:lvl w:ilvl="0" w:tplc="CD1EAC48">
      <w:start w:val="1"/>
      <w:numFmt w:val="bullet"/>
      <w:lvlText w:val="·"/>
      <w:lvlJc w:val="left"/>
      <w:pPr>
        <w:ind w:left="720" w:hanging="360"/>
      </w:pPr>
      <w:rPr>
        <w:rFonts w:ascii="Symbol" w:hAnsi="Symbol" w:hint="default"/>
      </w:rPr>
    </w:lvl>
    <w:lvl w:ilvl="1" w:tplc="E174BCA8">
      <w:start w:val="1"/>
      <w:numFmt w:val="bullet"/>
      <w:lvlText w:val="o"/>
      <w:lvlJc w:val="left"/>
      <w:pPr>
        <w:ind w:left="1440" w:hanging="360"/>
      </w:pPr>
      <w:rPr>
        <w:rFonts w:ascii="Courier New" w:hAnsi="Courier New" w:hint="default"/>
      </w:rPr>
    </w:lvl>
    <w:lvl w:ilvl="2" w:tplc="03122412">
      <w:start w:val="1"/>
      <w:numFmt w:val="bullet"/>
      <w:lvlText w:val=""/>
      <w:lvlJc w:val="left"/>
      <w:pPr>
        <w:ind w:left="2160" w:hanging="360"/>
      </w:pPr>
      <w:rPr>
        <w:rFonts w:ascii="Wingdings" w:hAnsi="Wingdings" w:hint="default"/>
      </w:rPr>
    </w:lvl>
    <w:lvl w:ilvl="3" w:tplc="457E51C0">
      <w:start w:val="1"/>
      <w:numFmt w:val="bullet"/>
      <w:lvlText w:val=""/>
      <w:lvlJc w:val="left"/>
      <w:pPr>
        <w:ind w:left="2880" w:hanging="360"/>
      </w:pPr>
      <w:rPr>
        <w:rFonts w:ascii="Symbol" w:hAnsi="Symbol" w:hint="default"/>
      </w:rPr>
    </w:lvl>
    <w:lvl w:ilvl="4" w:tplc="A8AC3AD6">
      <w:start w:val="1"/>
      <w:numFmt w:val="bullet"/>
      <w:lvlText w:val="o"/>
      <w:lvlJc w:val="left"/>
      <w:pPr>
        <w:ind w:left="3600" w:hanging="360"/>
      </w:pPr>
      <w:rPr>
        <w:rFonts w:ascii="Courier New" w:hAnsi="Courier New" w:hint="default"/>
      </w:rPr>
    </w:lvl>
    <w:lvl w:ilvl="5" w:tplc="83FA6D6A">
      <w:start w:val="1"/>
      <w:numFmt w:val="bullet"/>
      <w:lvlText w:val=""/>
      <w:lvlJc w:val="left"/>
      <w:pPr>
        <w:ind w:left="4320" w:hanging="360"/>
      </w:pPr>
      <w:rPr>
        <w:rFonts w:ascii="Wingdings" w:hAnsi="Wingdings" w:hint="default"/>
      </w:rPr>
    </w:lvl>
    <w:lvl w:ilvl="6" w:tplc="FF367F18">
      <w:start w:val="1"/>
      <w:numFmt w:val="bullet"/>
      <w:lvlText w:val=""/>
      <w:lvlJc w:val="left"/>
      <w:pPr>
        <w:ind w:left="5040" w:hanging="360"/>
      </w:pPr>
      <w:rPr>
        <w:rFonts w:ascii="Symbol" w:hAnsi="Symbol" w:hint="default"/>
      </w:rPr>
    </w:lvl>
    <w:lvl w:ilvl="7" w:tplc="62DC172A">
      <w:start w:val="1"/>
      <w:numFmt w:val="bullet"/>
      <w:lvlText w:val="o"/>
      <w:lvlJc w:val="left"/>
      <w:pPr>
        <w:ind w:left="5760" w:hanging="360"/>
      </w:pPr>
      <w:rPr>
        <w:rFonts w:ascii="Courier New" w:hAnsi="Courier New" w:hint="default"/>
      </w:rPr>
    </w:lvl>
    <w:lvl w:ilvl="8" w:tplc="FB86D628">
      <w:start w:val="1"/>
      <w:numFmt w:val="bullet"/>
      <w:lvlText w:val=""/>
      <w:lvlJc w:val="left"/>
      <w:pPr>
        <w:ind w:left="6480" w:hanging="360"/>
      </w:pPr>
      <w:rPr>
        <w:rFonts w:ascii="Wingdings" w:hAnsi="Wingdings" w:hint="default"/>
      </w:rPr>
    </w:lvl>
  </w:abstractNum>
  <w:abstractNum w:abstractNumId="2" w15:restartNumberingAfterBreak="0">
    <w:nsid w:val="151A4A55"/>
    <w:multiLevelType w:val="hybridMultilevel"/>
    <w:tmpl w:val="DEF61B2A"/>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16684E9F"/>
    <w:multiLevelType w:val="hybridMultilevel"/>
    <w:tmpl w:val="DB3AC30E"/>
    <w:lvl w:ilvl="0" w:tplc="8EB06E9A">
      <w:start w:val="1"/>
      <w:numFmt w:val="decimal"/>
      <w:lvlText w:val="%1."/>
      <w:lvlJc w:val="left"/>
      <w:pPr>
        <w:ind w:left="720" w:hanging="360"/>
      </w:pPr>
    </w:lvl>
    <w:lvl w:ilvl="1" w:tplc="9C444738">
      <w:start w:val="1"/>
      <w:numFmt w:val="lowerLetter"/>
      <w:lvlText w:val="%2."/>
      <w:lvlJc w:val="left"/>
      <w:pPr>
        <w:ind w:left="1440" w:hanging="360"/>
      </w:pPr>
    </w:lvl>
    <w:lvl w:ilvl="2" w:tplc="8E7CC9A2">
      <w:start w:val="1"/>
      <w:numFmt w:val="lowerRoman"/>
      <w:lvlText w:val="%3."/>
      <w:lvlJc w:val="right"/>
      <w:pPr>
        <w:ind w:left="2160" w:hanging="180"/>
      </w:pPr>
    </w:lvl>
    <w:lvl w:ilvl="3" w:tplc="D7069FD2">
      <w:start w:val="1"/>
      <w:numFmt w:val="decimal"/>
      <w:lvlText w:val="%4."/>
      <w:lvlJc w:val="left"/>
      <w:pPr>
        <w:ind w:left="2880" w:hanging="360"/>
      </w:pPr>
    </w:lvl>
    <w:lvl w:ilvl="4" w:tplc="C9788094">
      <w:start w:val="1"/>
      <w:numFmt w:val="lowerLetter"/>
      <w:lvlText w:val="%5."/>
      <w:lvlJc w:val="left"/>
      <w:pPr>
        <w:ind w:left="3600" w:hanging="360"/>
      </w:pPr>
    </w:lvl>
    <w:lvl w:ilvl="5" w:tplc="36B064E8">
      <w:start w:val="1"/>
      <w:numFmt w:val="lowerRoman"/>
      <w:lvlText w:val="%6."/>
      <w:lvlJc w:val="right"/>
      <w:pPr>
        <w:ind w:left="4320" w:hanging="180"/>
      </w:pPr>
    </w:lvl>
    <w:lvl w:ilvl="6" w:tplc="9A1CB512">
      <w:start w:val="1"/>
      <w:numFmt w:val="decimal"/>
      <w:lvlText w:val="%7."/>
      <w:lvlJc w:val="left"/>
      <w:pPr>
        <w:ind w:left="5040" w:hanging="360"/>
      </w:pPr>
    </w:lvl>
    <w:lvl w:ilvl="7" w:tplc="F62C9F0C">
      <w:start w:val="1"/>
      <w:numFmt w:val="lowerLetter"/>
      <w:lvlText w:val="%8."/>
      <w:lvlJc w:val="left"/>
      <w:pPr>
        <w:ind w:left="5760" w:hanging="360"/>
      </w:pPr>
    </w:lvl>
    <w:lvl w:ilvl="8" w:tplc="32E624BE">
      <w:start w:val="1"/>
      <w:numFmt w:val="lowerRoman"/>
      <w:lvlText w:val="%9."/>
      <w:lvlJc w:val="right"/>
      <w:pPr>
        <w:ind w:left="6480" w:hanging="180"/>
      </w:pPr>
    </w:lvl>
  </w:abstractNum>
  <w:abstractNum w:abstractNumId="4" w15:restartNumberingAfterBreak="0">
    <w:nsid w:val="196F7728"/>
    <w:multiLevelType w:val="hybridMultilevel"/>
    <w:tmpl w:val="F4A05370"/>
    <w:lvl w:ilvl="0" w:tplc="3D46F5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3FA6EC1"/>
    <w:multiLevelType w:val="hybridMultilevel"/>
    <w:tmpl w:val="4E7A2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AC7461F"/>
    <w:multiLevelType w:val="hybridMultilevel"/>
    <w:tmpl w:val="D26C308A"/>
    <w:lvl w:ilvl="0" w:tplc="8F9AB166">
      <w:start w:val="1"/>
      <w:numFmt w:val="bullet"/>
      <w:lvlText w:val="·"/>
      <w:lvlJc w:val="left"/>
      <w:pPr>
        <w:ind w:left="720" w:hanging="360"/>
      </w:pPr>
      <w:rPr>
        <w:rFonts w:ascii="Symbol" w:hAnsi="Symbol" w:hint="default"/>
      </w:rPr>
    </w:lvl>
    <w:lvl w:ilvl="1" w:tplc="41AE43F8">
      <w:start w:val="1"/>
      <w:numFmt w:val="bullet"/>
      <w:lvlText w:val="o"/>
      <w:lvlJc w:val="left"/>
      <w:pPr>
        <w:ind w:left="1440" w:hanging="360"/>
      </w:pPr>
      <w:rPr>
        <w:rFonts w:ascii="Courier New" w:hAnsi="Courier New" w:hint="default"/>
      </w:rPr>
    </w:lvl>
    <w:lvl w:ilvl="2" w:tplc="DC462960">
      <w:start w:val="1"/>
      <w:numFmt w:val="bullet"/>
      <w:lvlText w:val=""/>
      <w:lvlJc w:val="left"/>
      <w:pPr>
        <w:ind w:left="2160" w:hanging="360"/>
      </w:pPr>
      <w:rPr>
        <w:rFonts w:ascii="Wingdings" w:hAnsi="Wingdings" w:hint="default"/>
      </w:rPr>
    </w:lvl>
    <w:lvl w:ilvl="3" w:tplc="BC5C84F0">
      <w:start w:val="1"/>
      <w:numFmt w:val="bullet"/>
      <w:lvlText w:val=""/>
      <w:lvlJc w:val="left"/>
      <w:pPr>
        <w:ind w:left="2880" w:hanging="360"/>
      </w:pPr>
      <w:rPr>
        <w:rFonts w:ascii="Symbol" w:hAnsi="Symbol" w:hint="default"/>
      </w:rPr>
    </w:lvl>
    <w:lvl w:ilvl="4" w:tplc="5AB8CFD0">
      <w:start w:val="1"/>
      <w:numFmt w:val="bullet"/>
      <w:lvlText w:val="o"/>
      <w:lvlJc w:val="left"/>
      <w:pPr>
        <w:ind w:left="3600" w:hanging="360"/>
      </w:pPr>
      <w:rPr>
        <w:rFonts w:ascii="Courier New" w:hAnsi="Courier New" w:hint="default"/>
      </w:rPr>
    </w:lvl>
    <w:lvl w:ilvl="5" w:tplc="EDD0C702">
      <w:start w:val="1"/>
      <w:numFmt w:val="bullet"/>
      <w:lvlText w:val=""/>
      <w:lvlJc w:val="left"/>
      <w:pPr>
        <w:ind w:left="4320" w:hanging="360"/>
      </w:pPr>
      <w:rPr>
        <w:rFonts w:ascii="Wingdings" w:hAnsi="Wingdings" w:hint="default"/>
      </w:rPr>
    </w:lvl>
    <w:lvl w:ilvl="6" w:tplc="45B82F7E">
      <w:start w:val="1"/>
      <w:numFmt w:val="bullet"/>
      <w:lvlText w:val=""/>
      <w:lvlJc w:val="left"/>
      <w:pPr>
        <w:ind w:left="5040" w:hanging="360"/>
      </w:pPr>
      <w:rPr>
        <w:rFonts w:ascii="Symbol" w:hAnsi="Symbol" w:hint="default"/>
      </w:rPr>
    </w:lvl>
    <w:lvl w:ilvl="7" w:tplc="7C846A24">
      <w:start w:val="1"/>
      <w:numFmt w:val="bullet"/>
      <w:lvlText w:val="o"/>
      <w:lvlJc w:val="left"/>
      <w:pPr>
        <w:ind w:left="5760" w:hanging="360"/>
      </w:pPr>
      <w:rPr>
        <w:rFonts w:ascii="Courier New" w:hAnsi="Courier New" w:hint="default"/>
      </w:rPr>
    </w:lvl>
    <w:lvl w:ilvl="8" w:tplc="6DC0C766">
      <w:start w:val="1"/>
      <w:numFmt w:val="bullet"/>
      <w:lvlText w:val=""/>
      <w:lvlJc w:val="left"/>
      <w:pPr>
        <w:ind w:left="6480" w:hanging="360"/>
      </w:pPr>
      <w:rPr>
        <w:rFonts w:ascii="Wingdings" w:hAnsi="Wingdings" w:hint="default"/>
      </w:rPr>
    </w:lvl>
  </w:abstractNum>
  <w:abstractNum w:abstractNumId="7" w15:restartNumberingAfterBreak="0">
    <w:nsid w:val="2D8042AB"/>
    <w:multiLevelType w:val="hybridMultilevel"/>
    <w:tmpl w:val="DB5AA0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F476213"/>
    <w:multiLevelType w:val="hybridMultilevel"/>
    <w:tmpl w:val="5D8C338C"/>
    <w:lvl w:ilvl="0" w:tplc="3D46F5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E92E92"/>
    <w:multiLevelType w:val="hybridMultilevel"/>
    <w:tmpl w:val="5C3CE118"/>
    <w:lvl w:ilvl="0" w:tplc="094CE6A4">
      <w:start w:val="1"/>
      <w:numFmt w:val="decimal"/>
      <w:lvlText w:val="%1)"/>
      <w:lvlJc w:val="left"/>
      <w:pPr>
        <w:ind w:left="7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66530E"/>
    <w:multiLevelType w:val="hybridMultilevel"/>
    <w:tmpl w:val="05A01C7C"/>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11" w15:restartNumberingAfterBreak="0">
    <w:nsid w:val="3D7A3E1F"/>
    <w:multiLevelType w:val="hybridMultilevel"/>
    <w:tmpl w:val="D55259CE"/>
    <w:lvl w:ilvl="0" w:tplc="FFFFFFFF">
      <w:numFmt w:val="bullet"/>
      <w:lvlText w:val="•"/>
      <w:lvlJc w:val="left"/>
      <w:pPr>
        <w:ind w:left="1080" w:hanging="7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A27A8C"/>
    <w:multiLevelType w:val="hybridMultilevel"/>
    <w:tmpl w:val="25D2754E"/>
    <w:lvl w:ilvl="0" w:tplc="3D46F5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AF1DE4"/>
    <w:multiLevelType w:val="hybridMultilevel"/>
    <w:tmpl w:val="2FEE1FDA"/>
    <w:lvl w:ilvl="0" w:tplc="3D46F5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C07E4C"/>
    <w:multiLevelType w:val="hybridMultilevel"/>
    <w:tmpl w:val="463269E4"/>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5" w15:restartNumberingAfterBreak="0">
    <w:nsid w:val="62651B0A"/>
    <w:multiLevelType w:val="hybridMultilevel"/>
    <w:tmpl w:val="13E6D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496590"/>
    <w:multiLevelType w:val="hybridMultilevel"/>
    <w:tmpl w:val="3B2EDD5A"/>
    <w:lvl w:ilvl="0" w:tplc="3D46F55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084773"/>
    <w:multiLevelType w:val="hybridMultilevel"/>
    <w:tmpl w:val="9DD0DF72"/>
    <w:lvl w:ilvl="0" w:tplc="3D46F554">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B362688"/>
    <w:multiLevelType w:val="hybridMultilevel"/>
    <w:tmpl w:val="E10ABB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14"/>
  </w:num>
  <w:num w:numId="5">
    <w:abstractNumId w:val="2"/>
  </w:num>
  <w:num w:numId="6">
    <w:abstractNumId w:val="9"/>
  </w:num>
  <w:num w:numId="7">
    <w:abstractNumId w:val="15"/>
  </w:num>
  <w:num w:numId="8">
    <w:abstractNumId w:val="0"/>
  </w:num>
  <w:num w:numId="9">
    <w:abstractNumId w:val="10"/>
  </w:num>
  <w:num w:numId="10">
    <w:abstractNumId w:val="18"/>
  </w:num>
  <w:num w:numId="11">
    <w:abstractNumId w:val="16"/>
  </w:num>
  <w:num w:numId="12">
    <w:abstractNumId w:val="8"/>
  </w:num>
  <w:num w:numId="13">
    <w:abstractNumId w:val="12"/>
  </w:num>
  <w:num w:numId="14">
    <w:abstractNumId w:val="4"/>
  </w:num>
  <w:num w:numId="15">
    <w:abstractNumId w:val="17"/>
  </w:num>
  <w:num w:numId="16">
    <w:abstractNumId w:val="11"/>
  </w:num>
  <w:num w:numId="17">
    <w:abstractNumId w:val="13"/>
  </w:num>
  <w:num w:numId="18">
    <w:abstractNumId w:val="5"/>
  </w:num>
  <w:num w:numId="19">
    <w:abstractNumId w:val="5"/>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665"/>
    <w:rsid w:val="00013E33"/>
    <w:rsid w:val="00017A0D"/>
    <w:rsid w:val="0003194F"/>
    <w:rsid w:val="00032486"/>
    <w:rsid w:val="0003482D"/>
    <w:rsid w:val="00040A0C"/>
    <w:rsid w:val="00042C50"/>
    <w:rsid w:val="00053734"/>
    <w:rsid w:val="00061120"/>
    <w:rsid w:val="00061FB9"/>
    <w:rsid w:val="00062FFF"/>
    <w:rsid w:val="0007083F"/>
    <w:rsid w:val="00071462"/>
    <w:rsid w:val="00071E4E"/>
    <w:rsid w:val="00075C9A"/>
    <w:rsid w:val="00076FEA"/>
    <w:rsid w:val="000776FD"/>
    <w:rsid w:val="0008139B"/>
    <w:rsid w:val="00094BA0"/>
    <w:rsid w:val="00095F4C"/>
    <w:rsid w:val="000A009A"/>
    <w:rsid w:val="000A2D65"/>
    <w:rsid w:val="000A3604"/>
    <w:rsid w:val="000A5E94"/>
    <w:rsid w:val="000B6D9E"/>
    <w:rsid w:val="000C387B"/>
    <w:rsid w:val="000D44CB"/>
    <w:rsid w:val="000D488F"/>
    <w:rsid w:val="000D5AFD"/>
    <w:rsid w:val="000E0C7E"/>
    <w:rsid w:val="000E3812"/>
    <w:rsid w:val="000F04B8"/>
    <w:rsid w:val="000F3FDE"/>
    <w:rsid w:val="000F5133"/>
    <w:rsid w:val="000F68B7"/>
    <w:rsid w:val="000F693C"/>
    <w:rsid w:val="000F7468"/>
    <w:rsid w:val="00100442"/>
    <w:rsid w:val="001015C9"/>
    <w:rsid w:val="00104828"/>
    <w:rsid w:val="00105199"/>
    <w:rsid w:val="00107D17"/>
    <w:rsid w:val="00117AE8"/>
    <w:rsid w:val="0012110D"/>
    <w:rsid w:val="00122549"/>
    <w:rsid w:val="0012414A"/>
    <w:rsid w:val="00131803"/>
    <w:rsid w:val="0013278C"/>
    <w:rsid w:val="001365C7"/>
    <w:rsid w:val="00136A55"/>
    <w:rsid w:val="0013701A"/>
    <w:rsid w:val="00147F95"/>
    <w:rsid w:val="00150AE3"/>
    <w:rsid w:val="0015304E"/>
    <w:rsid w:val="00153547"/>
    <w:rsid w:val="001546A5"/>
    <w:rsid w:val="00160179"/>
    <w:rsid w:val="001661A2"/>
    <w:rsid w:val="00174505"/>
    <w:rsid w:val="001767D1"/>
    <w:rsid w:val="001808F7"/>
    <w:rsid w:val="00183CCC"/>
    <w:rsid w:val="001A3652"/>
    <w:rsid w:val="001B16DC"/>
    <w:rsid w:val="001C3B38"/>
    <w:rsid w:val="001C6C5E"/>
    <w:rsid w:val="001D06D2"/>
    <w:rsid w:val="001D3867"/>
    <w:rsid w:val="001D50F0"/>
    <w:rsid w:val="001E14D8"/>
    <w:rsid w:val="001E1DCD"/>
    <w:rsid w:val="001E3AEB"/>
    <w:rsid w:val="001E5957"/>
    <w:rsid w:val="0020152C"/>
    <w:rsid w:val="00201765"/>
    <w:rsid w:val="00201FB1"/>
    <w:rsid w:val="00204CD6"/>
    <w:rsid w:val="00206BFE"/>
    <w:rsid w:val="00210160"/>
    <w:rsid w:val="00213CED"/>
    <w:rsid w:val="00217865"/>
    <w:rsid w:val="00230D44"/>
    <w:rsid w:val="00236D7B"/>
    <w:rsid w:val="00237149"/>
    <w:rsid w:val="00237C09"/>
    <w:rsid w:val="00240FC5"/>
    <w:rsid w:val="00254980"/>
    <w:rsid w:val="00262B31"/>
    <w:rsid w:val="00267BE2"/>
    <w:rsid w:val="0027373A"/>
    <w:rsid w:val="00283EB2"/>
    <w:rsid w:val="00284D30"/>
    <w:rsid w:val="00287180"/>
    <w:rsid w:val="00287E41"/>
    <w:rsid w:val="00290D8B"/>
    <w:rsid w:val="002912EF"/>
    <w:rsid w:val="00291B82"/>
    <w:rsid w:val="002A407F"/>
    <w:rsid w:val="002A637C"/>
    <w:rsid w:val="002B0375"/>
    <w:rsid w:val="002C1DE1"/>
    <w:rsid w:val="002C72FC"/>
    <w:rsid w:val="002D2873"/>
    <w:rsid w:val="002E0A05"/>
    <w:rsid w:val="002E1A38"/>
    <w:rsid w:val="002E2C9B"/>
    <w:rsid w:val="002E7308"/>
    <w:rsid w:val="002F06EB"/>
    <w:rsid w:val="00301594"/>
    <w:rsid w:val="003036DC"/>
    <w:rsid w:val="00304133"/>
    <w:rsid w:val="00305C2B"/>
    <w:rsid w:val="00312B76"/>
    <w:rsid w:val="00315405"/>
    <w:rsid w:val="00320A20"/>
    <w:rsid w:val="003214B7"/>
    <w:rsid w:val="00333BF5"/>
    <w:rsid w:val="0033494B"/>
    <w:rsid w:val="003364A3"/>
    <w:rsid w:val="003414DD"/>
    <w:rsid w:val="00341C3D"/>
    <w:rsid w:val="0034295A"/>
    <w:rsid w:val="0035173D"/>
    <w:rsid w:val="00355603"/>
    <w:rsid w:val="0036138E"/>
    <w:rsid w:val="00367B15"/>
    <w:rsid w:val="0037054D"/>
    <w:rsid w:val="003807E9"/>
    <w:rsid w:val="00390693"/>
    <w:rsid w:val="003940F5"/>
    <w:rsid w:val="003942D5"/>
    <w:rsid w:val="003A1F26"/>
    <w:rsid w:val="003B6885"/>
    <w:rsid w:val="003C6059"/>
    <w:rsid w:val="003D1D86"/>
    <w:rsid w:val="003D1F71"/>
    <w:rsid w:val="003E1442"/>
    <w:rsid w:val="003E63E4"/>
    <w:rsid w:val="003F31CB"/>
    <w:rsid w:val="003F5C3D"/>
    <w:rsid w:val="004003BE"/>
    <w:rsid w:val="00403823"/>
    <w:rsid w:val="004114D0"/>
    <w:rsid w:val="00416DB5"/>
    <w:rsid w:val="00416E2B"/>
    <w:rsid w:val="004172AD"/>
    <w:rsid w:val="00422A83"/>
    <w:rsid w:val="00423E50"/>
    <w:rsid w:val="0042594F"/>
    <w:rsid w:val="0043597C"/>
    <w:rsid w:val="00437779"/>
    <w:rsid w:val="004517C4"/>
    <w:rsid w:val="00452540"/>
    <w:rsid w:val="004740E1"/>
    <w:rsid w:val="0048039F"/>
    <w:rsid w:val="00487A58"/>
    <w:rsid w:val="00492A0B"/>
    <w:rsid w:val="004968A4"/>
    <w:rsid w:val="004A5BA6"/>
    <w:rsid w:val="004B03E2"/>
    <w:rsid w:val="004B14B8"/>
    <w:rsid w:val="004D1A6A"/>
    <w:rsid w:val="004D1A87"/>
    <w:rsid w:val="004D50A4"/>
    <w:rsid w:val="004F0C95"/>
    <w:rsid w:val="004F19F8"/>
    <w:rsid w:val="004F2DA9"/>
    <w:rsid w:val="004F5F4C"/>
    <w:rsid w:val="005036C3"/>
    <w:rsid w:val="005042AF"/>
    <w:rsid w:val="00510038"/>
    <w:rsid w:val="005120AD"/>
    <w:rsid w:val="00514776"/>
    <w:rsid w:val="00516411"/>
    <w:rsid w:val="00520804"/>
    <w:rsid w:val="0052156B"/>
    <w:rsid w:val="00524B99"/>
    <w:rsid w:val="00527D5F"/>
    <w:rsid w:val="00534BF5"/>
    <w:rsid w:val="00535470"/>
    <w:rsid w:val="00544190"/>
    <w:rsid w:val="00545513"/>
    <w:rsid w:val="005477DA"/>
    <w:rsid w:val="005512CD"/>
    <w:rsid w:val="00556F84"/>
    <w:rsid w:val="005576D4"/>
    <w:rsid w:val="0056287E"/>
    <w:rsid w:val="00577F29"/>
    <w:rsid w:val="00590279"/>
    <w:rsid w:val="00592E83"/>
    <w:rsid w:val="00593E4C"/>
    <w:rsid w:val="0059597D"/>
    <w:rsid w:val="005A2612"/>
    <w:rsid w:val="005A59C5"/>
    <w:rsid w:val="005A69D4"/>
    <w:rsid w:val="005B1232"/>
    <w:rsid w:val="005B7D3C"/>
    <w:rsid w:val="005C4143"/>
    <w:rsid w:val="005D1C12"/>
    <w:rsid w:val="005D207E"/>
    <w:rsid w:val="005D5903"/>
    <w:rsid w:val="005E7161"/>
    <w:rsid w:val="005F11E8"/>
    <w:rsid w:val="005F17A2"/>
    <w:rsid w:val="005F3504"/>
    <w:rsid w:val="005F4F59"/>
    <w:rsid w:val="005F7711"/>
    <w:rsid w:val="00601304"/>
    <w:rsid w:val="00604433"/>
    <w:rsid w:val="00606B70"/>
    <w:rsid w:val="00606CAA"/>
    <w:rsid w:val="006106AC"/>
    <w:rsid w:val="00612C5B"/>
    <w:rsid w:val="00616C04"/>
    <w:rsid w:val="00617DA9"/>
    <w:rsid w:val="006217DD"/>
    <w:rsid w:val="00623BFF"/>
    <w:rsid w:val="00630590"/>
    <w:rsid w:val="0063771D"/>
    <w:rsid w:val="00647FEC"/>
    <w:rsid w:val="00663DF0"/>
    <w:rsid w:val="00665526"/>
    <w:rsid w:val="00666C5D"/>
    <w:rsid w:val="00670A82"/>
    <w:rsid w:val="006730BE"/>
    <w:rsid w:val="00676E45"/>
    <w:rsid w:val="00676EAE"/>
    <w:rsid w:val="00682689"/>
    <w:rsid w:val="00687D82"/>
    <w:rsid w:val="006A7ED3"/>
    <w:rsid w:val="006B4F75"/>
    <w:rsid w:val="006C18E2"/>
    <w:rsid w:val="006C1DA6"/>
    <w:rsid w:val="006C1F8E"/>
    <w:rsid w:val="006C2114"/>
    <w:rsid w:val="006C40A1"/>
    <w:rsid w:val="006C5EC4"/>
    <w:rsid w:val="006D1EEC"/>
    <w:rsid w:val="006D45EC"/>
    <w:rsid w:val="006D7148"/>
    <w:rsid w:val="006E5E86"/>
    <w:rsid w:val="006F0057"/>
    <w:rsid w:val="006F2A1C"/>
    <w:rsid w:val="006F5C4F"/>
    <w:rsid w:val="00702201"/>
    <w:rsid w:val="00710652"/>
    <w:rsid w:val="0071436F"/>
    <w:rsid w:val="00715078"/>
    <w:rsid w:val="00737599"/>
    <w:rsid w:val="0074563F"/>
    <w:rsid w:val="007463D2"/>
    <w:rsid w:val="00747872"/>
    <w:rsid w:val="00750AA7"/>
    <w:rsid w:val="00755E62"/>
    <w:rsid w:val="00767D72"/>
    <w:rsid w:val="007715AA"/>
    <w:rsid w:val="007739E8"/>
    <w:rsid w:val="00775DA2"/>
    <w:rsid w:val="007766C4"/>
    <w:rsid w:val="00792AC1"/>
    <w:rsid w:val="007A43A9"/>
    <w:rsid w:val="007A4F1F"/>
    <w:rsid w:val="007A7BE0"/>
    <w:rsid w:val="007B1EE3"/>
    <w:rsid w:val="007B2BD1"/>
    <w:rsid w:val="007C31A0"/>
    <w:rsid w:val="007C6337"/>
    <w:rsid w:val="007D133A"/>
    <w:rsid w:val="007D6914"/>
    <w:rsid w:val="007D78D0"/>
    <w:rsid w:val="007D7D27"/>
    <w:rsid w:val="007E02D3"/>
    <w:rsid w:val="007E5CC9"/>
    <w:rsid w:val="007E7D38"/>
    <w:rsid w:val="007F5817"/>
    <w:rsid w:val="007F6E1E"/>
    <w:rsid w:val="0080188C"/>
    <w:rsid w:val="00807DAE"/>
    <w:rsid w:val="008154CA"/>
    <w:rsid w:val="008232F4"/>
    <w:rsid w:val="00825A7F"/>
    <w:rsid w:val="0083403E"/>
    <w:rsid w:val="008343A6"/>
    <w:rsid w:val="00834C12"/>
    <w:rsid w:val="008359F2"/>
    <w:rsid w:val="00837883"/>
    <w:rsid w:val="008406A4"/>
    <w:rsid w:val="00842984"/>
    <w:rsid w:val="008436CB"/>
    <w:rsid w:val="008648D4"/>
    <w:rsid w:val="00874962"/>
    <w:rsid w:val="00875A7D"/>
    <w:rsid w:val="00884E4D"/>
    <w:rsid w:val="0088693D"/>
    <w:rsid w:val="00886FBB"/>
    <w:rsid w:val="00891422"/>
    <w:rsid w:val="008A0D65"/>
    <w:rsid w:val="008B5AEB"/>
    <w:rsid w:val="008C065F"/>
    <w:rsid w:val="008C5025"/>
    <w:rsid w:val="008D1129"/>
    <w:rsid w:val="008D5162"/>
    <w:rsid w:val="008E2CA4"/>
    <w:rsid w:val="008E4364"/>
    <w:rsid w:val="008F3747"/>
    <w:rsid w:val="008F3FE3"/>
    <w:rsid w:val="00905465"/>
    <w:rsid w:val="009078F0"/>
    <w:rsid w:val="0091169C"/>
    <w:rsid w:val="0091306A"/>
    <w:rsid w:val="00913E0D"/>
    <w:rsid w:val="00917DD6"/>
    <w:rsid w:val="009203DF"/>
    <w:rsid w:val="0092110E"/>
    <w:rsid w:val="009217D3"/>
    <w:rsid w:val="0092181C"/>
    <w:rsid w:val="0092523A"/>
    <w:rsid w:val="0092732A"/>
    <w:rsid w:val="0093039E"/>
    <w:rsid w:val="00934B4F"/>
    <w:rsid w:val="00934F65"/>
    <w:rsid w:val="009352DB"/>
    <w:rsid w:val="00957AB1"/>
    <w:rsid w:val="00963EBD"/>
    <w:rsid w:val="0096477C"/>
    <w:rsid w:val="0096549D"/>
    <w:rsid w:val="009660DB"/>
    <w:rsid w:val="00981AD1"/>
    <w:rsid w:val="00994DB9"/>
    <w:rsid w:val="009952AC"/>
    <w:rsid w:val="009A5BC5"/>
    <w:rsid w:val="009B2137"/>
    <w:rsid w:val="009B4CD8"/>
    <w:rsid w:val="009B4D55"/>
    <w:rsid w:val="009C6EA6"/>
    <w:rsid w:val="009D50C1"/>
    <w:rsid w:val="009E083B"/>
    <w:rsid w:val="009E746B"/>
    <w:rsid w:val="009F00C6"/>
    <w:rsid w:val="009F097E"/>
    <w:rsid w:val="009F3439"/>
    <w:rsid w:val="00A04B29"/>
    <w:rsid w:val="00A0601A"/>
    <w:rsid w:val="00A20497"/>
    <w:rsid w:val="00A22DA4"/>
    <w:rsid w:val="00A3721F"/>
    <w:rsid w:val="00A37A39"/>
    <w:rsid w:val="00A4045E"/>
    <w:rsid w:val="00A43B6C"/>
    <w:rsid w:val="00A46B3E"/>
    <w:rsid w:val="00A46C6F"/>
    <w:rsid w:val="00A474FE"/>
    <w:rsid w:val="00A47D64"/>
    <w:rsid w:val="00A57E9D"/>
    <w:rsid w:val="00A627BE"/>
    <w:rsid w:val="00A654ED"/>
    <w:rsid w:val="00A66187"/>
    <w:rsid w:val="00A82C58"/>
    <w:rsid w:val="00A83D12"/>
    <w:rsid w:val="00A86441"/>
    <w:rsid w:val="00A91275"/>
    <w:rsid w:val="00A95A16"/>
    <w:rsid w:val="00AA2249"/>
    <w:rsid w:val="00AA2430"/>
    <w:rsid w:val="00AB416B"/>
    <w:rsid w:val="00AC1181"/>
    <w:rsid w:val="00AC2E57"/>
    <w:rsid w:val="00AC3EEC"/>
    <w:rsid w:val="00AC510C"/>
    <w:rsid w:val="00AC5DE6"/>
    <w:rsid w:val="00AD48CF"/>
    <w:rsid w:val="00AD79C7"/>
    <w:rsid w:val="00AF03BF"/>
    <w:rsid w:val="00AF0BB3"/>
    <w:rsid w:val="00AF3B15"/>
    <w:rsid w:val="00AF6B91"/>
    <w:rsid w:val="00AF6F96"/>
    <w:rsid w:val="00B030D4"/>
    <w:rsid w:val="00B10E0A"/>
    <w:rsid w:val="00B11AE9"/>
    <w:rsid w:val="00B1277E"/>
    <w:rsid w:val="00B225B5"/>
    <w:rsid w:val="00B225BB"/>
    <w:rsid w:val="00B32581"/>
    <w:rsid w:val="00B34C51"/>
    <w:rsid w:val="00B41051"/>
    <w:rsid w:val="00B41239"/>
    <w:rsid w:val="00B41BE4"/>
    <w:rsid w:val="00B50104"/>
    <w:rsid w:val="00B520E8"/>
    <w:rsid w:val="00B530BC"/>
    <w:rsid w:val="00B531E7"/>
    <w:rsid w:val="00B57D43"/>
    <w:rsid w:val="00B61548"/>
    <w:rsid w:val="00B61FAB"/>
    <w:rsid w:val="00B72327"/>
    <w:rsid w:val="00B73EFA"/>
    <w:rsid w:val="00B74A79"/>
    <w:rsid w:val="00B753F3"/>
    <w:rsid w:val="00B77103"/>
    <w:rsid w:val="00B84F70"/>
    <w:rsid w:val="00B871A9"/>
    <w:rsid w:val="00B97672"/>
    <w:rsid w:val="00BA1BD4"/>
    <w:rsid w:val="00BA5778"/>
    <w:rsid w:val="00BA6C34"/>
    <w:rsid w:val="00BA790A"/>
    <w:rsid w:val="00BA7CE4"/>
    <w:rsid w:val="00BB01EF"/>
    <w:rsid w:val="00BB0353"/>
    <w:rsid w:val="00BB2826"/>
    <w:rsid w:val="00BB370D"/>
    <w:rsid w:val="00BD0C2B"/>
    <w:rsid w:val="00BD1176"/>
    <w:rsid w:val="00BD1D91"/>
    <w:rsid w:val="00BE0552"/>
    <w:rsid w:val="00BE1B41"/>
    <w:rsid w:val="00BE6A4E"/>
    <w:rsid w:val="00BE6A5D"/>
    <w:rsid w:val="00BE6C45"/>
    <w:rsid w:val="00BF0E4C"/>
    <w:rsid w:val="00BF15D8"/>
    <w:rsid w:val="00BF17A1"/>
    <w:rsid w:val="00BF17CE"/>
    <w:rsid w:val="00C00471"/>
    <w:rsid w:val="00C03B6E"/>
    <w:rsid w:val="00C04118"/>
    <w:rsid w:val="00C07D8B"/>
    <w:rsid w:val="00C10345"/>
    <w:rsid w:val="00C112D0"/>
    <w:rsid w:val="00C11AF9"/>
    <w:rsid w:val="00C152F5"/>
    <w:rsid w:val="00C165C5"/>
    <w:rsid w:val="00C21EBF"/>
    <w:rsid w:val="00C23F09"/>
    <w:rsid w:val="00C33F78"/>
    <w:rsid w:val="00C409A5"/>
    <w:rsid w:val="00C42C16"/>
    <w:rsid w:val="00C43BC2"/>
    <w:rsid w:val="00C51834"/>
    <w:rsid w:val="00C55942"/>
    <w:rsid w:val="00C55EA4"/>
    <w:rsid w:val="00C60D81"/>
    <w:rsid w:val="00C621E0"/>
    <w:rsid w:val="00C65FFA"/>
    <w:rsid w:val="00C81A35"/>
    <w:rsid w:val="00C96C9F"/>
    <w:rsid w:val="00CA2ADB"/>
    <w:rsid w:val="00CA41BC"/>
    <w:rsid w:val="00CA43B4"/>
    <w:rsid w:val="00CA5ABE"/>
    <w:rsid w:val="00CA73C0"/>
    <w:rsid w:val="00CB23A9"/>
    <w:rsid w:val="00CB4199"/>
    <w:rsid w:val="00CB5FC5"/>
    <w:rsid w:val="00CB61F3"/>
    <w:rsid w:val="00CB78EA"/>
    <w:rsid w:val="00CC0F6A"/>
    <w:rsid w:val="00CC2379"/>
    <w:rsid w:val="00CC4EBC"/>
    <w:rsid w:val="00CC7B07"/>
    <w:rsid w:val="00CD2B78"/>
    <w:rsid w:val="00CD5AA5"/>
    <w:rsid w:val="00CD5FE8"/>
    <w:rsid w:val="00CD619F"/>
    <w:rsid w:val="00CE586A"/>
    <w:rsid w:val="00CF5F1B"/>
    <w:rsid w:val="00CF711E"/>
    <w:rsid w:val="00CF7C7E"/>
    <w:rsid w:val="00D03DA5"/>
    <w:rsid w:val="00D1378A"/>
    <w:rsid w:val="00D16E36"/>
    <w:rsid w:val="00D228F5"/>
    <w:rsid w:val="00D239AB"/>
    <w:rsid w:val="00D24E18"/>
    <w:rsid w:val="00D27BAF"/>
    <w:rsid w:val="00D30723"/>
    <w:rsid w:val="00D31471"/>
    <w:rsid w:val="00D349E8"/>
    <w:rsid w:val="00D4082A"/>
    <w:rsid w:val="00D41BE8"/>
    <w:rsid w:val="00D460E8"/>
    <w:rsid w:val="00D51D11"/>
    <w:rsid w:val="00D52532"/>
    <w:rsid w:val="00D52A78"/>
    <w:rsid w:val="00D558FD"/>
    <w:rsid w:val="00D67F4C"/>
    <w:rsid w:val="00D71A7F"/>
    <w:rsid w:val="00D7467B"/>
    <w:rsid w:val="00D74D2B"/>
    <w:rsid w:val="00D80A4E"/>
    <w:rsid w:val="00DA68D5"/>
    <w:rsid w:val="00DA6DB0"/>
    <w:rsid w:val="00DB1ADA"/>
    <w:rsid w:val="00DB4EA0"/>
    <w:rsid w:val="00DB6E8A"/>
    <w:rsid w:val="00DB7313"/>
    <w:rsid w:val="00DC1443"/>
    <w:rsid w:val="00DC580A"/>
    <w:rsid w:val="00DD15A0"/>
    <w:rsid w:val="00DD7958"/>
    <w:rsid w:val="00DF2A12"/>
    <w:rsid w:val="00DF4BCA"/>
    <w:rsid w:val="00DF6897"/>
    <w:rsid w:val="00DF73FE"/>
    <w:rsid w:val="00E005F9"/>
    <w:rsid w:val="00E05C23"/>
    <w:rsid w:val="00E07411"/>
    <w:rsid w:val="00E128A8"/>
    <w:rsid w:val="00E12F94"/>
    <w:rsid w:val="00E1319F"/>
    <w:rsid w:val="00E141DC"/>
    <w:rsid w:val="00E17F6B"/>
    <w:rsid w:val="00E22581"/>
    <w:rsid w:val="00E26092"/>
    <w:rsid w:val="00E32F6D"/>
    <w:rsid w:val="00E34A58"/>
    <w:rsid w:val="00E474E9"/>
    <w:rsid w:val="00E53D7A"/>
    <w:rsid w:val="00E54DA8"/>
    <w:rsid w:val="00E567BC"/>
    <w:rsid w:val="00E5705E"/>
    <w:rsid w:val="00E60A8D"/>
    <w:rsid w:val="00E61A2A"/>
    <w:rsid w:val="00E62D94"/>
    <w:rsid w:val="00E74C3F"/>
    <w:rsid w:val="00E76EFD"/>
    <w:rsid w:val="00E860CE"/>
    <w:rsid w:val="00E9674A"/>
    <w:rsid w:val="00EA050F"/>
    <w:rsid w:val="00EA4499"/>
    <w:rsid w:val="00EA5706"/>
    <w:rsid w:val="00EA6E3C"/>
    <w:rsid w:val="00EA79D0"/>
    <w:rsid w:val="00EB0C10"/>
    <w:rsid w:val="00EB4BBB"/>
    <w:rsid w:val="00EB7665"/>
    <w:rsid w:val="00EC2794"/>
    <w:rsid w:val="00EC58DA"/>
    <w:rsid w:val="00EC59E5"/>
    <w:rsid w:val="00EC5DB6"/>
    <w:rsid w:val="00EC5E9A"/>
    <w:rsid w:val="00EC6883"/>
    <w:rsid w:val="00ED3C51"/>
    <w:rsid w:val="00ED5F4B"/>
    <w:rsid w:val="00ED68B4"/>
    <w:rsid w:val="00ED74CB"/>
    <w:rsid w:val="00EE2DEC"/>
    <w:rsid w:val="00EE3279"/>
    <w:rsid w:val="00EE5BAD"/>
    <w:rsid w:val="00EF77C0"/>
    <w:rsid w:val="00F002B6"/>
    <w:rsid w:val="00F023F8"/>
    <w:rsid w:val="00F02E7A"/>
    <w:rsid w:val="00F0693B"/>
    <w:rsid w:val="00F07600"/>
    <w:rsid w:val="00F16F6C"/>
    <w:rsid w:val="00F21A39"/>
    <w:rsid w:val="00F351BF"/>
    <w:rsid w:val="00F356BE"/>
    <w:rsid w:val="00F45345"/>
    <w:rsid w:val="00F527DF"/>
    <w:rsid w:val="00F53D07"/>
    <w:rsid w:val="00F57D4A"/>
    <w:rsid w:val="00F61F55"/>
    <w:rsid w:val="00F71909"/>
    <w:rsid w:val="00F74BBB"/>
    <w:rsid w:val="00F80E1B"/>
    <w:rsid w:val="00F8176B"/>
    <w:rsid w:val="00F83828"/>
    <w:rsid w:val="00F84BF3"/>
    <w:rsid w:val="00F86249"/>
    <w:rsid w:val="00F954D3"/>
    <w:rsid w:val="00F95F40"/>
    <w:rsid w:val="00FA1C89"/>
    <w:rsid w:val="00FA3A2D"/>
    <w:rsid w:val="00FB1B36"/>
    <w:rsid w:val="00FB1F6E"/>
    <w:rsid w:val="00FB7790"/>
    <w:rsid w:val="00FC4482"/>
    <w:rsid w:val="00FC5C42"/>
    <w:rsid w:val="00FC71D9"/>
    <w:rsid w:val="00FD3CCA"/>
    <w:rsid w:val="00FD6E62"/>
    <w:rsid w:val="00FD72BF"/>
    <w:rsid w:val="00FD74C6"/>
    <w:rsid w:val="00FF0960"/>
    <w:rsid w:val="00FF453D"/>
    <w:rsid w:val="00FF5A61"/>
    <w:rsid w:val="0151D608"/>
    <w:rsid w:val="016C8ACC"/>
    <w:rsid w:val="018424E8"/>
    <w:rsid w:val="02397AEE"/>
    <w:rsid w:val="02DAA289"/>
    <w:rsid w:val="039B73AD"/>
    <w:rsid w:val="03B35B09"/>
    <w:rsid w:val="03B9FCA3"/>
    <w:rsid w:val="0413ED0C"/>
    <w:rsid w:val="0416B60F"/>
    <w:rsid w:val="049BD358"/>
    <w:rsid w:val="062E98F5"/>
    <w:rsid w:val="06AA77A3"/>
    <w:rsid w:val="076C53E0"/>
    <w:rsid w:val="07CA6956"/>
    <w:rsid w:val="0808EA9B"/>
    <w:rsid w:val="08941876"/>
    <w:rsid w:val="0A2F5D08"/>
    <w:rsid w:val="0A7D4C73"/>
    <w:rsid w:val="0C27C734"/>
    <w:rsid w:val="0D2548F6"/>
    <w:rsid w:val="0D9DE94D"/>
    <w:rsid w:val="0DA8FF61"/>
    <w:rsid w:val="0DC39795"/>
    <w:rsid w:val="0DC6F194"/>
    <w:rsid w:val="0E8ED5D3"/>
    <w:rsid w:val="0EE95DB7"/>
    <w:rsid w:val="10433D6A"/>
    <w:rsid w:val="10590ACD"/>
    <w:rsid w:val="1129C970"/>
    <w:rsid w:val="11C91A12"/>
    <w:rsid w:val="124891A7"/>
    <w:rsid w:val="127FC60A"/>
    <w:rsid w:val="1325EA4B"/>
    <w:rsid w:val="137A02CC"/>
    <w:rsid w:val="139C27A1"/>
    <w:rsid w:val="144ED259"/>
    <w:rsid w:val="147B9C48"/>
    <w:rsid w:val="14C1BAAC"/>
    <w:rsid w:val="14C23CDE"/>
    <w:rsid w:val="14D846FE"/>
    <w:rsid w:val="15B7C7CB"/>
    <w:rsid w:val="15C3E0A9"/>
    <w:rsid w:val="18413981"/>
    <w:rsid w:val="1872B085"/>
    <w:rsid w:val="198CB9C4"/>
    <w:rsid w:val="1A0FA298"/>
    <w:rsid w:val="1A3A5275"/>
    <w:rsid w:val="1A88EEC2"/>
    <w:rsid w:val="1AA13FE0"/>
    <w:rsid w:val="1B73ECF0"/>
    <w:rsid w:val="1C60C9E7"/>
    <w:rsid w:val="1C92892D"/>
    <w:rsid w:val="1D9FFBD3"/>
    <w:rsid w:val="1DC08F84"/>
    <w:rsid w:val="1E57BC2A"/>
    <w:rsid w:val="1F3C10CD"/>
    <w:rsid w:val="1F6DEF46"/>
    <w:rsid w:val="1FC12550"/>
    <w:rsid w:val="208A73BB"/>
    <w:rsid w:val="2119FF6B"/>
    <w:rsid w:val="2177849E"/>
    <w:rsid w:val="218F5CEC"/>
    <w:rsid w:val="2279C5EE"/>
    <w:rsid w:val="22B5CFCC"/>
    <w:rsid w:val="22CD0353"/>
    <w:rsid w:val="22E62BB0"/>
    <w:rsid w:val="242FD108"/>
    <w:rsid w:val="2451A02D"/>
    <w:rsid w:val="2673F59A"/>
    <w:rsid w:val="26DA930D"/>
    <w:rsid w:val="28EC4282"/>
    <w:rsid w:val="292EBACD"/>
    <w:rsid w:val="29A8918B"/>
    <w:rsid w:val="2A827052"/>
    <w:rsid w:val="2B0EC48D"/>
    <w:rsid w:val="2B1CCEBE"/>
    <w:rsid w:val="2B2DD7BF"/>
    <w:rsid w:val="2B380DD7"/>
    <w:rsid w:val="2BD74C2E"/>
    <w:rsid w:val="2BE34270"/>
    <w:rsid w:val="2C2A8DF4"/>
    <w:rsid w:val="2CE0324D"/>
    <w:rsid w:val="2DE04B40"/>
    <w:rsid w:val="2E976E31"/>
    <w:rsid w:val="2F3A8800"/>
    <w:rsid w:val="2F6A3E94"/>
    <w:rsid w:val="2F8A0E96"/>
    <w:rsid w:val="300CBADD"/>
    <w:rsid w:val="30F52BB3"/>
    <w:rsid w:val="31EFBDA4"/>
    <w:rsid w:val="329B9935"/>
    <w:rsid w:val="32BDB7D0"/>
    <w:rsid w:val="333B3F6B"/>
    <w:rsid w:val="34409E1C"/>
    <w:rsid w:val="34E59ACD"/>
    <w:rsid w:val="35208F68"/>
    <w:rsid w:val="360A0687"/>
    <w:rsid w:val="36BED8BA"/>
    <w:rsid w:val="382C8479"/>
    <w:rsid w:val="3882AFEE"/>
    <w:rsid w:val="39F3294C"/>
    <w:rsid w:val="3B7DA21F"/>
    <w:rsid w:val="3DC2CDF3"/>
    <w:rsid w:val="3DF4CDAE"/>
    <w:rsid w:val="3EC90545"/>
    <w:rsid w:val="3ED8A666"/>
    <w:rsid w:val="3EFE33D5"/>
    <w:rsid w:val="3F1CF6B6"/>
    <w:rsid w:val="3F43D026"/>
    <w:rsid w:val="3F4E80BB"/>
    <w:rsid w:val="3F776CA2"/>
    <w:rsid w:val="3FE969C7"/>
    <w:rsid w:val="400843D2"/>
    <w:rsid w:val="40851134"/>
    <w:rsid w:val="409F0D93"/>
    <w:rsid w:val="429F91DB"/>
    <w:rsid w:val="432F88FB"/>
    <w:rsid w:val="43C5E0FB"/>
    <w:rsid w:val="43C9FC51"/>
    <w:rsid w:val="44F1DF24"/>
    <w:rsid w:val="46435D7D"/>
    <w:rsid w:val="471D5285"/>
    <w:rsid w:val="48BEB89E"/>
    <w:rsid w:val="4A55DD58"/>
    <w:rsid w:val="4C8911EC"/>
    <w:rsid w:val="4D45A196"/>
    <w:rsid w:val="4D4D0728"/>
    <w:rsid w:val="4D579088"/>
    <w:rsid w:val="4D74AC4E"/>
    <w:rsid w:val="4D7AEE7D"/>
    <w:rsid w:val="4DFC1C28"/>
    <w:rsid w:val="4F307677"/>
    <w:rsid w:val="4F8AB89F"/>
    <w:rsid w:val="50428038"/>
    <w:rsid w:val="50768E0C"/>
    <w:rsid w:val="50A487AD"/>
    <w:rsid w:val="518DCB81"/>
    <w:rsid w:val="5235E99C"/>
    <w:rsid w:val="52F05302"/>
    <w:rsid w:val="54CC7422"/>
    <w:rsid w:val="55D7D61A"/>
    <w:rsid w:val="5731B288"/>
    <w:rsid w:val="582BD761"/>
    <w:rsid w:val="5A197C50"/>
    <w:rsid w:val="5A58F54B"/>
    <w:rsid w:val="5ACE6332"/>
    <w:rsid w:val="5B105704"/>
    <w:rsid w:val="5B77D599"/>
    <w:rsid w:val="5BF5D122"/>
    <w:rsid w:val="5CD31DC8"/>
    <w:rsid w:val="5E85B9C6"/>
    <w:rsid w:val="5E8D8D8D"/>
    <w:rsid w:val="5FE4A468"/>
    <w:rsid w:val="60674F23"/>
    <w:rsid w:val="613FD921"/>
    <w:rsid w:val="61D777EA"/>
    <w:rsid w:val="61ED0851"/>
    <w:rsid w:val="62F8AEE2"/>
    <w:rsid w:val="63DE0D4A"/>
    <w:rsid w:val="649E1605"/>
    <w:rsid w:val="64BB1BB0"/>
    <w:rsid w:val="6587D579"/>
    <w:rsid w:val="659C8EE1"/>
    <w:rsid w:val="663ABD8F"/>
    <w:rsid w:val="674529F6"/>
    <w:rsid w:val="680BD307"/>
    <w:rsid w:val="68D42FA3"/>
    <w:rsid w:val="68DAEDD8"/>
    <w:rsid w:val="69772123"/>
    <w:rsid w:val="697FBF4B"/>
    <w:rsid w:val="69B468FE"/>
    <w:rsid w:val="6AB12F5B"/>
    <w:rsid w:val="6B06F722"/>
    <w:rsid w:val="6BF78390"/>
    <w:rsid w:val="6C8C7AA2"/>
    <w:rsid w:val="6CD6938B"/>
    <w:rsid w:val="6D013DD0"/>
    <w:rsid w:val="6D0E20D8"/>
    <w:rsid w:val="6E000AD4"/>
    <w:rsid w:val="6FD1D94F"/>
    <w:rsid w:val="738E5AB7"/>
    <w:rsid w:val="73BD0135"/>
    <w:rsid w:val="73E14E2D"/>
    <w:rsid w:val="749B4373"/>
    <w:rsid w:val="761BF2E9"/>
    <w:rsid w:val="7760434D"/>
    <w:rsid w:val="77C7E8DA"/>
    <w:rsid w:val="7891AE3B"/>
    <w:rsid w:val="78F93D9D"/>
    <w:rsid w:val="799E897F"/>
    <w:rsid w:val="79D90A62"/>
    <w:rsid w:val="7A35C448"/>
    <w:rsid w:val="7A7C450E"/>
    <w:rsid w:val="7B0DD48F"/>
    <w:rsid w:val="7B1671A4"/>
    <w:rsid w:val="7B3AE41F"/>
    <w:rsid w:val="7BBA3E3F"/>
    <w:rsid w:val="7C94028F"/>
    <w:rsid w:val="7CD62A41"/>
    <w:rsid w:val="7D4B0CDA"/>
    <w:rsid w:val="7D9ABD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AB874"/>
  <w15:docId w15:val="{6BF4EC3C-CDCC-4B80-9860-7CBC18332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EA"/>
    <w:pPr>
      <w:widowControl w:val="0"/>
      <w:spacing w:after="0" w:line="240" w:lineRule="auto"/>
    </w:pPr>
    <w:rPr>
      <w:rFonts w:ascii="Times New Roman" w:eastAsia="Times New Roman" w:hAnsi="Times New Roman"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rmal">
    <w:name w:val="ormal"/>
    <w:rsid w:val="00CB78EA"/>
    <w:pPr>
      <w:spacing w:after="0" w:line="240" w:lineRule="auto"/>
    </w:pPr>
    <w:rPr>
      <w:rFonts w:ascii="Arial" w:eastAsia="Times New Roman" w:hAnsi="Arial" w:cs="Times New Roman"/>
      <w:snapToGrid w:val="0"/>
      <w:sz w:val="24"/>
      <w:szCs w:val="20"/>
    </w:rPr>
  </w:style>
  <w:style w:type="paragraph" w:styleId="BalloonText">
    <w:name w:val="Balloon Text"/>
    <w:basedOn w:val="Normal"/>
    <w:link w:val="BalloonTextChar"/>
    <w:uiPriority w:val="99"/>
    <w:semiHidden/>
    <w:unhideWhenUsed/>
    <w:rsid w:val="00CB78EA"/>
    <w:rPr>
      <w:rFonts w:ascii="Tahoma" w:hAnsi="Tahoma" w:cs="Tahoma"/>
      <w:sz w:val="16"/>
      <w:szCs w:val="16"/>
    </w:rPr>
  </w:style>
  <w:style w:type="character" w:customStyle="1" w:styleId="BalloonTextChar">
    <w:name w:val="Balloon Text Char"/>
    <w:basedOn w:val="DefaultParagraphFont"/>
    <w:link w:val="BalloonText"/>
    <w:uiPriority w:val="99"/>
    <w:semiHidden/>
    <w:rsid w:val="00CB78EA"/>
    <w:rPr>
      <w:rFonts w:ascii="Tahoma" w:eastAsia="Times New Roman" w:hAnsi="Tahoma" w:cs="Tahoma"/>
      <w:sz w:val="16"/>
      <w:szCs w:val="16"/>
      <w:lang w:eastAsia="en-GB"/>
    </w:rPr>
  </w:style>
  <w:style w:type="paragraph" w:styleId="Header">
    <w:name w:val="header"/>
    <w:basedOn w:val="Normal"/>
    <w:link w:val="HeaderChar"/>
    <w:uiPriority w:val="99"/>
    <w:unhideWhenUsed/>
    <w:rsid w:val="00CB78EA"/>
    <w:pPr>
      <w:tabs>
        <w:tab w:val="center" w:pos="4513"/>
        <w:tab w:val="right" w:pos="9026"/>
      </w:tabs>
    </w:pPr>
  </w:style>
  <w:style w:type="character" w:customStyle="1" w:styleId="HeaderChar">
    <w:name w:val="Header Char"/>
    <w:basedOn w:val="DefaultParagraphFont"/>
    <w:link w:val="Header"/>
    <w:uiPriority w:val="99"/>
    <w:rsid w:val="00CB78EA"/>
    <w:rPr>
      <w:rFonts w:ascii="Times New Roman" w:eastAsia="Times New Roman" w:hAnsi="Times New Roman" w:cs="Times New Roman"/>
      <w:szCs w:val="20"/>
      <w:lang w:eastAsia="en-GB"/>
    </w:rPr>
  </w:style>
  <w:style w:type="paragraph" w:styleId="Footer">
    <w:name w:val="footer"/>
    <w:basedOn w:val="Normal"/>
    <w:link w:val="FooterChar"/>
    <w:uiPriority w:val="99"/>
    <w:unhideWhenUsed/>
    <w:rsid w:val="00CB78EA"/>
    <w:pPr>
      <w:tabs>
        <w:tab w:val="center" w:pos="4513"/>
        <w:tab w:val="right" w:pos="9026"/>
      </w:tabs>
    </w:pPr>
  </w:style>
  <w:style w:type="character" w:customStyle="1" w:styleId="FooterChar">
    <w:name w:val="Footer Char"/>
    <w:basedOn w:val="DefaultParagraphFont"/>
    <w:link w:val="Footer"/>
    <w:uiPriority w:val="99"/>
    <w:rsid w:val="00CB78EA"/>
    <w:rPr>
      <w:rFonts w:ascii="Times New Roman" w:eastAsia="Times New Roman" w:hAnsi="Times New Roman" w:cs="Times New Roman"/>
      <w:szCs w:val="20"/>
      <w:lang w:eastAsia="en-GB"/>
    </w:rPr>
  </w:style>
  <w:style w:type="paragraph" w:styleId="ListParagraph">
    <w:name w:val="List Paragraph"/>
    <w:basedOn w:val="Normal"/>
    <w:uiPriority w:val="34"/>
    <w:qFormat/>
    <w:rsid w:val="00CB78EA"/>
    <w:pPr>
      <w:ind w:left="720"/>
      <w:contextualSpacing/>
    </w:pPr>
  </w:style>
  <w:style w:type="table" w:styleId="TableGrid">
    <w:name w:val="Table Grid"/>
    <w:basedOn w:val="TableNormal"/>
    <w:uiPriority w:val="39"/>
    <w:rsid w:val="00BA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73FE"/>
    <w:rPr>
      <w:color w:val="0000FF" w:themeColor="hyperlink"/>
      <w:u w:val="single"/>
    </w:rPr>
  </w:style>
  <w:style w:type="character" w:customStyle="1" w:styleId="UnresolvedMention1">
    <w:name w:val="Unresolved Mention1"/>
    <w:basedOn w:val="DefaultParagraphFont"/>
    <w:uiPriority w:val="99"/>
    <w:semiHidden/>
    <w:unhideWhenUsed/>
    <w:rsid w:val="00DF73FE"/>
    <w:rPr>
      <w:color w:val="605E5C"/>
      <w:shd w:val="clear" w:color="auto" w:fill="E1DFDD"/>
    </w:rPr>
  </w:style>
  <w:style w:type="character" w:styleId="CommentReference">
    <w:name w:val="annotation reference"/>
    <w:basedOn w:val="DefaultParagraphFont"/>
    <w:uiPriority w:val="99"/>
    <w:unhideWhenUsed/>
    <w:rsid w:val="00D31471"/>
    <w:rPr>
      <w:sz w:val="16"/>
      <w:szCs w:val="16"/>
    </w:rPr>
  </w:style>
  <w:style w:type="paragraph" w:styleId="CommentText">
    <w:name w:val="annotation text"/>
    <w:basedOn w:val="Normal"/>
    <w:link w:val="CommentTextChar"/>
    <w:uiPriority w:val="99"/>
    <w:unhideWhenUsed/>
    <w:rsid w:val="00D31471"/>
    <w:rPr>
      <w:sz w:val="20"/>
    </w:rPr>
  </w:style>
  <w:style w:type="character" w:customStyle="1" w:styleId="CommentTextChar">
    <w:name w:val="Comment Text Char"/>
    <w:basedOn w:val="DefaultParagraphFont"/>
    <w:link w:val="CommentText"/>
    <w:uiPriority w:val="99"/>
    <w:rsid w:val="00D31471"/>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31471"/>
    <w:rPr>
      <w:b/>
      <w:bCs/>
    </w:rPr>
  </w:style>
  <w:style w:type="character" w:customStyle="1" w:styleId="CommentSubjectChar">
    <w:name w:val="Comment Subject Char"/>
    <w:basedOn w:val="CommentTextChar"/>
    <w:link w:val="CommentSubject"/>
    <w:uiPriority w:val="99"/>
    <w:semiHidden/>
    <w:rsid w:val="00D31471"/>
    <w:rPr>
      <w:rFonts w:ascii="Times New Roman" w:eastAsia="Times New Roman" w:hAnsi="Times New Roman" w:cs="Times New Roman"/>
      <w:b/>
      <w:bCs/>
      <w:sz w:val="20"/>
      <w:szCs w:val="20"/>
      <w:lang w:eastAsia="en-GB"/>
    </w:rPr>
  </w:style>
  <w:style w:type="paragraph" w:styleId="Revision">
    <w:name w:val="Revision"/>
    <w:hidden/>
    <w:uiPriority w:val="99"/>
    <w:semiHidden/>
    <w:rsid w:val="005512CD"/>
    <w:pPr>
      <w:spacing w:after="0" w:line="240" w:lineRule="auto"/>
    </w:pPr>
    <w:rPr>
      <w:rFonts w:ascii="Times New Roman" w:eastAsia="Times New Roman" w:hAnsi="Times New Roman" w:cs="Times New Roman"/>
      <w:szCs w:val="20"/>
      <w:lang w:eastAsia="en-GB"/>
    </w:rPr>
  </w:style>
  <w:style w:type="character" w:customStyle="1" w:styleId="UnresolvedMention2">
    <w:name w:val="Unresolved Mention2"/>
    <w:basedOn w:val="DefaultParagraphFont"/>
    <w:uiPriority w:val="99"/>
    <w:semiHidden/>
    <w:unhideWhenUsed/>
    <w:rsid w:val="0080188C"/>
    <w:rPr>
      <w:color w:val="605E5C"/>
      <w:shd w:val="clear" w:color="auto" w:fill="E1DFDD"/>
    </w:rPr>
  </w:style>
  <w:style w:type="character" w:styleId="UnresolvedMention">
    <w:name w:val="Unresolved Mention"/>
    <w:basedOn w:val="DefaultParagraphFont"/>
    <w:uiPriority w:val="99"/>
    <w:unhideWhenUsed/>
    <w:rsid w:val="00EC59E5"/>
    <w:rPr>
      <w:color w:val="605E5C"/>
      <w:shd w:val="clear" w:color="auto" w:fill="E1DFDD"/>
    </w:rPr>
  </w:style>
  <w:style w:type="character" w:styleId="Strong">
    <w:name w:val="Strong"/>
    <w:basedOn w:val="DefaultParagraphFont"/>
    <w:uiPriority w:val="22"/>
    <w:qFormat/>
    <w:rsid w:val="007E5CC9"/>
    <w:rPr>
      <w:b/>
      <w:bCs/>
    </w:rPr>
  </w:style>
  <w:style w:type="paragraph" w:styleId="NormalWeb">
    <w:name w:val="Normal (Web)"/>
    <w:basedOn w:val="Normal"/>
    <w:uiPriority w:val="99"/>
    <w:unhideWhenUsed/>
    <w:rsid w:val="007E5CC9"/>
    <w:pPr>
      <w:widowControl/>
      <w:spacing w:before="100" w:beforeAutospacing="1" w:after="100" w:afterAutospacing="1"/>
    </w:pPr>
    <w:rPr>
      <w:sz w:val="24"/>
      <w:szCs w:val="24"/>
    </w:rPr>
  </w:style>
  <w:style w:type="character" w:styleId="Mention">
    <w:name w:val="Mention"/>
    <w:basedOn w:val="DefaultParagraphFont"/>
    <w:uiPriority w:val="99"/>
    <w:unhideWhenUsed/>
    <w:rsid w:val="00A43B6C"/>
    <w:rPr>
      <w:color w:val="2B579A"/>
      <w:shd w:val="clear" w:color="auto" w:fill="E1DFDD"/>
    </w:rPr>
  </w:style>
  <w:style w:type="character" w:styleId="FollowedHyperlink">
    <w:name w:val="FollowedHyperlink"/>
    <w:basedOn w:val="DefaultParagraphFont"/>
    <w:uiPriority w:val="99"/>
    <w:semiHidden/>
    <w:unhideWhenUsed/>
    <w:rsid w:val="004740E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31960">
      <w:bodyDiv w:val="1"/>
      <w:marLeft w:val="0"/>
      <w:marRight w:val="0"/>
      <w:marTop w:val="0"/>
      <w:marBottom w:val="0"/>
      <w:divBdr>
        <w:top w:val="none" w:sz="0" w:space="0" w:color="auto"/>
        <w:left w:val="none" w:sz="0" w:space="0" w:color="auto"/>
        <w:bottom w:val="none" w:sz="0" w:space="0" w:color="auto"/>
        <w:right w:val="none" w:sz="0" w:space="0" w:color="auto"/>
      </w:divBdr>
    </w:div>
    <w:div w:id="163666662">
      <w:bodyDiv w:val="1"/>
      <w:marLeft w:val="0"/>
      <w:marRight w:val="0"/>
      <w:marTop w:val="0"/>
      <w:marBottom w:val="0"/>
      <w:divBdr>
        <w:top w:val="none" w:sz="0" w:space="0" w:color="auto"/>
        <w:left w:val="none" w:sz="0" w:space="0" w:color="auto"/>
        <w:bottom w:val="none" w:sz="0" w:space="0" w:color="auto"/>
        <w:right w:val="none" w:sz="0" w:space="0" w:color="auto"/>
      </w:divBdr>
    </w:div>
    <w:div w:id="442767738">
      <w:bodyDiv w:val="1"/>
      <w:marLeft w:val="0"/>
      <w:marRight w:val="0"/>
      <w:marTop w:val="0"/>
      <w:marBottom w:val="0"/>
      <w:divBdr>
        <w:top w:val="none" w:sz="0" w:space="0" w:color="auto"/>
        <w:left w:val="none" w:sz="0" w:space="0" w:color="auto"/>
        <w:bottom w:val="none" w:sz="0" w:space="0" w:color="auto"/>
        <w:right w:val="none" w:sz="0" w:space="0" w:color="auto"/>
      </w:divBdr>
      <w:divsChild>
        <w:div w:id="266230855">
          <w:marLeft w:val="1555"/>
          <w:marRight w:val="0"/>
          <w:marTop w:val="0"/>
          <w:marBottom w:val="0"/>
          <w:divBdr>
            <w:top w:val="none" w:sz="0" w:space="0" w:color="auto"/>
            <w:left w:val="none" w:sz="0" w:space="0" w:color="auto"/>
            <w:bottom w:val="none" w:sz="0" w:space="0" w:color="auto"/>
            <w:right w:val="none" w:sz="0" w:space="0" w:color="auto"/>
          </w:divBdr>
        </w:div>
        <w:div w:id="475415360">
          <w:marLeft w:val="1555"/>
          <w:marRight w:val="0"/>
          <w:marTop w:val="0"/>
          <w:marBottom w:val="0"/>
          <w:divBdr>
            <w:top w:val="none" w:sz="0" w:space="0" w:color="auto"/>
            <w:left w:val="none" w:sz="0" w:space="0" w:color="auto"/>
            <w:bottom w:val="none" w:sz="0" w:space="0" w:color="auto"/>
            <w:right w:val="none" w:sz="0" w:space="0" w:color="auto"/>
          </w:divBdr>
        </w:div>
        <w:div w:id="794833023">
          <w:marLeft w:val="1555"/>
          <w:marRight w:val="0"/>
          <w:marTop w:val="0"/>
          <w:marBottom w:val="0"/>
          <w:divBdr>
            <w:top w:val="none" w:sz="0" w:space="0" w:color="auto"/>
            <w:left w:val="none" w:sz="0" w:space="0" w:color="auto"/>
            <w:bottom w:val="none" w:sz="0" w:space="0" w:color="auto"/>
            <w:right w:val="none" w:sz="0" w:space="0" w:color="auto"/>
          </w:divBdr>
        </w:div>
        <w:div w:id="2128423789">
          <w:marLeft w:val="1555"/>
          <w:marRight w:val="0"/>
          <w:marTop w:val="0"/>
          <w:marBottom w:val="0"/>
          <w:divBdr>
            <w:top w:val="none" w:sz="0" w:space="0" w:color="auto"/>
            <w:left w:val="none" w:sz="0" w:space="0" w:color="auto"/>
            <w:bottom w:val="none" w:sz="0" w:space="0" w:color="auto"/>
            <w:right w:val="none" w:sz="0" w:space="0" w:color="auto"/>
          </w:divBdr>
        </w:div>
      </w:divsChild>
    </w:div>
    <w:div w:id="1092319135">
      <w:bodyDiv w:val="1"/>
      <w:marLeft w:val="0"/>
      <w:marRight w:val="0"/>
      <w:marTop w:val="0"/>
      <w:marBottom w:val="0"/>
      <w:divBdr>
        <w:top w:val="none" w:sz="0" w:space="0" w:color="auto"/>
        <w:left w:val="none" w:sz="0" w:space="0" w:color="auto"/>
        <w:bottom w:val="none" w:sz="0" w:space="0" w:color="auto"/>
        <w:right w:val="none" w:sz="0" w:space="0" w:color="auto"/>
      </w:divBdr>
      <w:divsChild>
        <w:div w:id="599799507">
          <w:marLeft w:val="547"/>
          <w:marRight w:val="0"/>
          <w:marTop w:val="0"/>
          <w:marBottom w:val="0"/>
          <w:divBdr>
            <w:top w:val="none" w:sz="0" w:space="0" w:color="auto"/>
            <w:left w:val="none" w:sz="0" w:space="0" w:color="auto"/>
            <w:bottom w:val="none" w:sz="0" w:space="0" w:color="auto"/>
            <w:right w:val="none" w:sz="0" w:space="0" w:color="auto"/>
          </w:divBdr>
        </w:div>
        <w:div w:id="852843586">
          <w:marLeft w:val="547"/>
          <w:marRight w:val="0"/>
          <w:marTop w:val="0"/>
          <w:marBottom w:val="0"/>
          <w:divBdr>
            <w:top w:val="none" w:sz="0" w:space="0" w:color="auto"/>
            <w:left w:val="none" w:sz="0" w:space="0" w:color="auto"/>
            <w:bottom w:val="none" w:sz="0" w:space="0" w:color="auto"/>
            <w:right w:val="none" w:sz="0" w:space="0" w:color="auto"/>
          </w:divBdr>
        </w:div>
        <w:div w:id="887954762">
          <w:marLeft w:val="547"/>
          <w:marRight w:val="0"/>
          <w:marTop w:val="0"/>
          <w:marBottom w:val="0"/>
          <w:divBdr>
            <w:top w:val="none" w:sz="0" w:space="0" w:color="auto"/>
            <w:left w:val="none" w:sz="0" w:space="0" w:color="auto"/>
            <w:bottom w:val="none" w:sz="0" w:space="0" w:color="auto"/>
            <w:right w:val="none" w:sz="0" w:space="0" w:color="auto"/>
          </w:divBdr>
        </w:div>
        <w:div w:id="902256165">
          <w:marLeft w:val="547"/>
          <w:marRight w:val="0"/>
          <w:marTop w:val="0"/>
          <w:marBottom w:val="0"/>
          <w:divBdr>
            <w:top w:val="none" w:sz="0" w:space="0" w:color="auto"/>
            <w:left w:val="none" w:sz="0" w:space="0" w:color="auto"/>
            <w:bottom w:val="none" w:sz="0" w:space="0" w:color="auto"/>
            <w:right w:val="none" w:sz="0" w:space="0" w:color="auto"/>
          </w:divBdr>
        </w:div>
        <w:div w:id="1304311388">
          <w:marLeft w:val="547"/>
          <w:marRight w:val="0"/>
          <w:marTop w:val="0"/>
          <w:marBottom w:val="0"/>
          <w:divBdr>
            <w:top w:val="none" w:sz="0" w:space="0" w:color="auto"/>
            <w:left w:val="none" w:sz="0" w:space="0" w:color="auto"/>
            <w:bottom w:val="none" w:sz="0" w:space="0" w:color="auto"/>
            <w:right w:val="none" w:sz="0" w:space="0" w:color="auto"/>
          </w:divBdr>
        </w:div>
      </w:divsChild>
    </w:div>
    <w:div w:id="1237013031">
      <w:bodyDiv w:val="1"/>
      <w:marLeft w:val="0"/>
      <w:marRight w:val="0"/>
      <w:marTop w:val="0"/>
      <w:marBottom w:val="0"/>
      <w:divBdr>
        <w:top w:val="none" w:sz="0" w:space="0" w:color="auto"/>
        <w:left w:val="none" w:sz="0" w:space="0" w:color="auto"/>
        <w:bottom w:val="none" w:sz="0" w:space="0" w:color="auto"/>
        <w:right w:val="none" w:sz="0" w:space="0" w:color="auto"/>
      </w:divBdr>
    </w:div>
    <w:div w:id="1324431271">
      <w:bodyDiv w:val="1"/>
      <w:marLeft w:val="0"/>
      <w:marRight w:val="0"/>
      <w:marTop w:val="0"/>
      <w:marBottom w:val="0"/>
      <w:divBdr>
        <w:top w:val="none" w:sz="0" w:space="0" w:color="auto"/>
        <w:left w:val="none" w:sz="0" w:space="0" w:color="auto"/>
        <w:bottom w:val="none" w:sz="0" w:space="0" w:color="auto"/>
        <w:right w:val="none" w:sz="0" w:space="0" w:color="auto"/>
      </w:divBdr>
      <w:divsChild>
        <w:div w:id="751699171">
          <w:marLeft w:val="547"/>
          <w:marRight w:val="0"/>
          <w:marTop w:val="0"/>
          <w:marBottom w:val="0"/>
          <w:divBdr>
            <w:top w:val="none" w:sz="0" w:space="0" w:color="auto"/>
            <w:left w:val="none" w:sz="0" w:space="0" w:color="auto"/>
            <w:bottom w:val="none" w:sz="0" w:space="0" w:color="auto"/>
            <w:right w:val="none" w:sz="0" w:space="0" w:color="auto"/>
          </w:divBdr>
        </w:div>
        <w:div w:id="2102868157">
          <w:marLeft w:val="547"/>
          <w:marRight w:val="0"/>
          <w:marTop w:val="0"/>
          <w:marBottom w:val="0"/>
          <w:divBdr>
            <w:top w:val="none" w:sz="0" w:space="0" w:color="auto"/>
            <w:left w:val="none" w:sz="0" w:space="0" w:color="auto"/>
            <w:bottom w:val="none" w:sz="0" w:space="0" w:color="auto"/>
            <w:right w:val="none" w:sz="0" w:space="0" w:color="auto"/>
          </w:divBdr>
        </w:div>
      </w:divsChild>
    </w:div>
    <w:div w:id="1428233729">
      <w:bodyDiv w:val="1"/>
      <w:marLeft w:val="0"/>
      <w:marRight w:val="0"/>
      <w:marTop w:val="0"/>
      <w:marBottom w:val="0"/>
      <w:divBdr>
        <w:top w:val="none" w:sz="0" w:space="0" w:color="auto"/>
        <w:left w:val="none" w:sz="0" w:space="0" w:color="auto"/>
        <w:bottom w:val="none" w:sz="0" w:space="0" w:color="auto"/>
        <w:right w:val="none" w:sz="0" w:space="0" w:color="auto"/>
      </w:divBdr>
    </w:div>
    <w:div w:id="1496217793">
      <w:bodyDiv w:val="1"/>
      <w:marLeft w:val="0"/>
      <w:marRight w:val="0"/>
      <w:marTop w:val="0"/>
      <w:marBottom w:val="0"/>
      <w:divBdr>
        <w:top w:val="none" w:sz="0" w:space="0" w:color="auto"/>
        <w:left w:val="none" w:sz="0" w:space="0" w:color="auto"/>
        <w:bottom w:val="none" w:sz="0" w:space="0" w:color="auto"/>
        <w:right w:val="none" w:sz="0" w:space="0" w:color="auto"/>
      </w:divBdr>
      <w:divsChild>
        <w:div w:id="41253874">
          <w:marLeft w:val="547"/>
          <w:marRight w:val="0"/>
          <w:marTop w:val="0"/>
          <w:marBottom w:val="0"/>
          <w:divBdr>
            <w:top w:val="none" w:sz="0" w:space="0" w:color="auto"/>
            <w:left w:val="none" w:sz="0" w:space="0" w:color="auto"/>
            <w:bottom w:val="none" w:sz="0" w:space="0" w:color="auto"/>
            <w:right w:val="none" w:sz="0" w:space="0" w:color="auto"/>
          </w:divBdr>
        </w:div>
        <w:div w:id="49498810">
          <w:marLeft w:val="547"/>
          <w:marRight w:val="0"/>
          <w:marTop w:val="0"/>
          <w:marBottom w:val="0"/>
          <w:divBdr>
            <w:top w:val="none" w:sz="0" w:space="0" w:color="auto"/>
            <w:left w:val="none" w:sz="0" w:space="0" w:color="auto"/>
            <w:bottom w:val="none" w:sz="0" w:space="0" w:color="auto"/>
            <w:right w:val="none" w:sz="0" w:space="0" w:color="auto"/>
          </w:divBdr>
        </w:div>
      </w:divsChild>
    </w:div>
    <w:div w:id="1514763194">
      <w:bodyDiv w:val="1"/>
      <w:marLeft w:val="0"/>
      <w:marRight w:val="0"/>
      <w:marTop w:val="0"/>
      <w:marBottom w:val="0"/>
      <w:divBdr>
        <w:top w:val="none" w:sz="0" w:space="0" w:color="auto"/>
        <w:left w:val="none" w:sz="0" w:space="0" w:color="auto"/>
        <w:bottom w:val="none" w:sz="0" w:space="0" w:color="auto"/>
        <w:right w:val="none" w:sz="0" w:space="0" w:color="auto"/>
      </w:divBdr>
    </w:div>
    <w:div w:id="1606423091">
      <w:bodyDiv w:val="1"/>
      <w:marLeft w:val="0"/>
      <w:marRight w:val="0"/>
      <w:marTop w:val="0"/>
      <w:marBottom w:val="0"/>
      <w:divBdr>
        <w:top w:val="none" w:sz="0" w:space="0" w:color="auto"/>
        <w:left w:val="none" w:sz="0" w:space="0" w:color="auto"/>
        <w:bottom w:val="none" w:sz="0" w:space="0" w:color="auto"/>
        <w:right w:val="none" w:sz="0" w:space="0" w:color="auto"/>
      </w:divBdr>
    </w:div>
    <w:div w:id="1902860419">
      <w:bodyDiv w:val="1"/>
      <w:marLeft w:val="0"/>
      <w:marRight w:val="0"/>
      <w:marTop w:val="0"/>
      <w:marBottom w:val="0"/>
      <w:divBdr>
        <w:top w:val="none" w:sz="0" w:space="0" w:color="auto"/>
        <w:left w:val="none" w:sz="0" w:space="0" w:color="auto"/>
        <w:bottom w:val="none" w:sz="0" w:space="0" w:color="auto"/>
        <w:right w:val="none" w:sz="0" w:space="0" w:color="auto"/>
      </w:divBdr>
      <w:divsChild>
        <w:div w:id="22633700">
          <w:marLeft w:val="446"/>
          <w:marRight w:val="0"/>
          <w:marTop w:val="0"/>
          <w:marBottom w:val="0"/>
          <w:divBdr>
            <w:top w:val="none" w:sz="0" w:space="0" w:color="auto"/>
            <w:left w:val="none" w:sz="0" w:space="0" w:color="auto"/>
            <w:bottom w:val="none" w:sz="0" w:space="0" w:color="auto"/>
            <w:right w:val="none" w:sz="0" w:space="0" w:color="auto"/>
          </w:divBdr>
        </w:div>
        <w:div w:id="49961684">
          <w:marLeft w:val="446"/>
          <w:marRight w:val="0"/>
          <w:marTop w:val="0"/>
          <w:marBottom w:val="0"/>
          <w:divBdr>
            <w:top w:val="none" w:sz="0" w:space="0" w:color="auto"/>
            <w:left w:val="none" w:sz="0" w:space="0" w:color="auto"/>
            <w:bottom w:val="none" w:sz="0" w:space="0" w:color="auto"/>
            <w:right w:val="none" w:sz="0" w:space="0" w:color="auto"/>
          </w:divBdr>
        </w:div>
        <w:div w:id="205803470">
          <w:marLeft w:val="446"/>
          <w:marRight w:val="0"/>
          <w:marTop w:val="0"/>
          <w:marBottom w:val="0"/>
          <w:divBdr>
            <w:top w:val="none" w:sz="0" w:space="0" w:color="auto"/>
            <w:left w:val="none" w:sz="0" w:space="0" w:color="auto"/>
            <w:bottom w:val="none" w:sz="0" w:space="0" w:color="auto"/>
            <w:right w:val="none" w:sz="0" w:space="0" w:color="auto"/>
          </w:divBdr>
        </w:div>
        <w:div w:id="1059787987">
          <w:marLeft w:val="446"/>
          <w:marRight w:val="0"/>
          <w:marTop w:val="0"/>
          <w:marBottom w:val="0"/>
          <w:divBdr>
            <w:top w:val="none" w:sz="0" w:space="0" w:color="auto"/>
            <w:left w:val="none" w:sz="0" w:space="0" w:color="auto"/>
            <w:bottom w:val="none" w:sz="0" w:space="0" w:color="auto"/>
            <w:right w:val="none" w:sz="0" w:space="0" w:color="auto"/>
          </w:divBdr>
        </w:div>
        <w:div w:id="1140222943">
          <w:marLeft w:val="446"/>
          <w:marRight w:val="0"/>
          <w:marTop w:val="0"/>
          <w:marBottom w:val="0"/>
          <w:divBdr>
            <w:top w:val="none" w:sz="0" w:space="0" w:color="auto"/>
            <w:left w:val="none" w:sz="0" w:space="0" w:color="auto"/>
            <w:bottom w:val="none" w:sz="0" w:space="0" w:color="auto"/>
            <w:right w:val="none" w:sz="0" w:space="0" w:color="auto"/>
          </w:divBdr>
        </w:div>
        <w:div w:id="1564174752">
          <w:marLeft w:val="446"/>
          <w:marRight w:val="0"/>
          <w:marTop w:val="0"/>
          <w:marBottom w:val="0"/>
          <w:divBdr>
            <w:top w:val="none" w:sz="0" w:space="0" w:color="auto"/>
            <w:left w:val="none" w:sz="0" w:space="0" w:color="auto"/>
            <w:bottom w:val="none" w:sz="0" w:space="0" w:color="auto"/>
            <w:right w:val="none" w:sz="0" w:space="0" w:color="auto"/>
          </w:divBdr>
        </w:div>
        <w:div w:id="1867131302">
          <w:marLeft w:val="446"/>
          <w:marRight w:val="0"/>
          <w:marTop w:val="0"/>
          <w:marBottom w:val="0"/>
          <w:divBdr>
            <w:top w:val="none" w:sz="0" w:space="0" w:color="auto"/>
            <w:left w:val="none" w:sz="0" w:space="0" w:color="auto"/>
            <w:bottom w:val="none" w:sz="0" w:space="0" w:color="auto"/>
            <w:right w:val="none" w:sz="0" w:space="0" w:color="auto"/>
          </w:divBdr>
        </w:div>
      </w:divsChild>
    </w:div>
    <w:div w:id="1904952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fgem.gov.uk/publications/strategic-innovation-fund-innovation-challeng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485738\Downloads\04.%20Discovery%20End%20of%20Phase%20Report%20Template%20v1.0%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efdcb9a-3ec1-4171-9bc0-239847e1c0bd">
      <UserInfo>
        <DisplayName>Christine Coonick - Innovate UK UKRI</DisplayName>
        <AccountId>61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49E9507F8DB44B9F8D606C317686E4" ma:contentTypeVersion="12" ma:contentTypeDescription="Create a new document." ma:contentTypeScope="" ma:versionID="6a33eed745f590933a3c4f89c34932f3">
  <xsd:schema xmlns:xsd="http://www.w3.org/2001/XMLSchema" xmlns:xs="http://www.w3.org/2001/XMLSchema" xmlns:p="http://schemas.microsoft.com/office/2006/metadata/properties" xmlns:ns2="d067bb94-a7ae-4b8b-904e-6e490cc7f564" xmlns:ns3="5efdcb9a-3ec1-4171-9bc0-239847e1c0bd" targetNamespace="http://schemas.microsoft.com/office/2006/metadata/properties" ma:root="true" ma:fieldsID="123fab36fc0e670e49b0e694de004a24" ns2:_="" ns3:_="">
    <xsd:import namespace="d067bb94-a7ae-4b8b-904e-6e490cc7f564"/>
    <xsd:import namespace="5efdcb9a-3ec1-4171-9bc0-239847e1c0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7bb94-a7ae-4b8b-904e-6e490cc7f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efdcb9a-3ec1-4171-9bc0-239847e1c0b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60097-C875-4B07-99A0-601FFC4F05C0}">
  <ds:schemaRefs>
    <ds:schemaRef ds:uri="http://schemas.microsoft.com/sharepoint/v3/contenttype/forms"/>
  </ds:schemaRefs>
</ds:datastoreItem>
</file>

<file path=customXml/itemProps2.xml><?xml version="1.0" encoding="utf-8"?>
<ds:datastoreItem xmlns:ds="http://schemas.openxmlformats.org/officeDocument/2006/customXml" ds:itemID="{12B866F9-B1E9-48D7-80ED-1CDACF3C0118}">
  <ds:schemaRefs>
    <ds:schemaRef ds:uri="http://schemas.microsoft.com/office/2006/metadata/properties"/>
    <ds:schemaRef ds:uri="http://schemas.microsoft.com/office/infopath/2007/PartnerControls"/>
    <ds:schemaRef ds:uri="5efdcb9a-3ec1-4171-9bc0-239847e1c0bd"/>
  </ds:schemaRefs>
</ds:datastoreItem>
</file>

<file path=customXml/itemProps3.xml><?xml version="1.0" encoding="utf-8"?>
<ds:datastoreItem xmlns:ds="http://schemas.openxmlformats.org/officeDocument/2006/customXml" ds:itemID="{2F456DFD-2911-434B-AD35-FF62DF422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7bb94-a7ae-4b8b-904e-6e490cc7f564"/>
    <ds:schemaRef ds:uri="5efdcb9a-3ec1-4171-9bc0-239847e1c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0E3112-2086-B24F-BC7C-456C0C6C5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Discovery End of Phase Report Template v1.0 (2)</Template>
  <TotalTime>21</TotalTime>
  <Pages>7</Pages>
  <Words>2869</Words>
  <Characters>16355</Characters>
  <Application>Microsoft Office Word</Application>
  <DocSecurity>0</DocSecurity>
  <Lines>136</Lines>
  <Paragraphs>38</Paragraphs>
  <ScaleCrop>false</ScaleCrop>
  <Company>BIS</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Rui</dc:creator>
  <cp:keywords/>
  <cp:lastModifiedBy>FINLAY, DOWDS</cp:lastModifiedBy>
  <cp:revision>59</cp:revision>
  <dcterms:created xsi:type="dcterms:W3CDTF">2022-04-29T12:23:00Z</dcterms:created>
  <dcterms:modified xsi:type="dcterms:W3CDTF">2022-06-06T15:03:00Z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0x0101005549E9507F8DB44B9F8D606C317686E4</vt:lpwstr>
  </property>
  <property fmtid="{D5CDD505-2E9C-101B-9397-08002B2CF9AE}" pid="3" name="Order">
    <vt:r8>15100</vt:r8>
  </property>
  <property fmtid="{D5CDD505-2E9C-101B-9397-08002B2CF9AE}" pid="4" name="SharedWithUsers">
    <vt:lpwstr>61;#Christine Coonick - Innovate UK UKRI</vt:lpwstr>
  </property>
  <property fmtid="{D5CDD505-2E9C-101B-9397-08002B2CF9AE}" pid="5" name="MSIP_Label_019c027e-33b7-45fc-a572-8ffa5d09ec36_Enabled">
    <vt:lpwstr>true</vt:lpwstr>
  </property>
  <property fmtid="{D5CDD505-2E9C-101B-9397-08002B2CF9AE}" pid="6" name="MSIP_Label_019c027e-33b7-45fc-a572-8ffa5d09ec36_SetDate">
    <vt:lpwstr>2022-06-06T07:10:28Z</vt:lpwstr>
  </property>
  <property fmtid="{D5CDD505-2E9C-101B-9397-08002B2CF9AE}" pid="7" name="MSIP_Label_019c027e-33b7-45fc-a572-8ffa5d09ec36_Method">
    <vt:lpwstr>Standard</vt:lpwstr>
  </property>
  <property fmtid="{D5CDD505-2E9C-101B-9397-08002B2CF9AE}" pid="8" name="MSIP_Label_019c027e-33b7-45fc-a572-8ffa5d09ec36_Name">
    <vt:lpwstr>Internal Use</vt:lpwstr>
  </property>
  <property fmtid="{D5CDD505-2E9C-101B-9397-08002B2CF9AE}" pid="9" name="MSIP_Label_019c027e-33b7-45fc-a572-8ffa5d09ec36_SiteId">
    <vt:lpwstr>031a09bc-a2bf-44df-888e-4e09355b7a24</vt:lpwstr>
  </property>
  <property fmtid="{D5CDD505-2E9C-101B-9397-08002B2CF9AE}" pid="10" name="MSIP_Label_019c027e-33b7-45fc-a572-8ffa5d09ec36_ActionId">
    <vt:lpwstr>30d9187b-edbc-4cf0-9404-193b4a232592</vt:lpwstr>
  </property>
  <property fmtid="{D5CDD505-2E9C-101B-9397-08002B2CF9AE}" pid="11" name="MSIP_Label_019c027e-33b7-45fc-a572-8ffa5d09ec36_ContentBits">
    <vt:lpwstr>2</vt:lpwstr>
  </property>
</Properties>
</file>